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1" w:rsidRPr="008A6D01" w:rsidRDefault="008A6D01" w:rsidP="00E31855">
      <w:pPr>
        <w:jc w:val="right"/>
      </w:pPr>
      <w:r w:rsidRPr="008A6D01">
        <w:t xml:space="preserve">Проект </w:t>
      </w:r>
    </w:p>
    <w:p w:rsidR="008A6D01" w:rsidRPr="008A6D01" w:rsidRDefault="008A6D01" w:rsidP="00E31855">
      <w:pPr>
        <w:jc w:val="right"/>
      </w:pPr>
    </w:p>
    <w:p w:rsidR="008A6D01" w:rsidRDefault="008A6D01" w:rsidP="00E31855">
      <w:pPr>
        <w:jc w:val="right"/>
      </w:pPr>
    </w:p>
    <w:p w:rsidR="00300C67" w:rsidRDefault="00300C67" w:rsidP="00300C67">
      <w:pPr>
        <w:ind w:firstLine="567"/>
        <w:jc w:val="right"/>
      </w:pPr>
      <w:r w:rsidRPr="006C7133">
        <w:t>У</w:t>
      </w:r>
      <w:r>
        <w:t>ТВЕРЖДЕНО</w:t>
      </w:r>
    </w:p>
    <w:p w:rsidR="00300C67" w:rsidRPr="006C7133" w:rsidRDefault="00300C67" w:rsidP="001F3425">
      <w:pPr>
        <w:ind w:firstLine="567"/>
        <w:jc w:val="right"/>
      </w:pPr>
      <w:r w:rsidRPr="006C7133">
        <w:t xml:space="preserve"> </w:t>
      </w:r>
    </w:p>
    <w:p w:rsidR="00FA370E" w:rsidRDefault="00FA370E" w:rsidP="00E31855">
      <w:pPr>
        <w:jc w:val="right"/>
        <w:rPr>
          <w:b/>
        </w:rPr>
      </w:pPr>
      <w:r>
        <w:rPr>
          <w:b/>
        </w:rPr>
        <w:t>Председатель Организационного комитета по созданию</w:t>
      </w:r>
    </w:p>
    <w:p w:rsidR="00FA370E" w:rsidRDefault="00FA370E" w:rsidP="00E31855">
      <w:pPr>
        <w:jc w:val="right"/>
        <w:rPr>
          <w:b/>
        </w:rPr>
      </w:pPr>
      <w:r>
        <w:rPr>
          <w:b/>
        </w:rPr>
        <w:t>Национального объединения СРО в сфере ЖКХ</w:t>
      </w:r>
    </w:p>
    <w:p w:rsidR="00E31855" w:rsidRDefault="00FA370E" w:rsidP="00E31855">
      <w:pPr>
        <w:jc w:val="right"/>
        <w:rPr>
          <w:b/>
        </w:rPr>
      </w:pPr>
      <w:r>
        <w:rPr>
          <w:b/>
        </w:rPr>
        <w:t xml:space="preserve">От «___» </w:t>
      </w:r>
      <w:r w:rsidR="001F3425">
        <w:rPr>
          <w:b/>
        </w:rPr>
        <w:t>____________</w:t>
      </w:r>
      <w:r>
        <w:rPr>
          <w:b/>
        </w:rPr>
        <w:t>2012 г.</w:t>
      </w:r>
    </w:p>
    <w:p w:rsidR="001F3425" w:rsidRDefault="001F3425" w:rsidP="00E31855">
      <w:pPr>
        <w:jc w:val="right"/>
        <w:rPr>
          <w:b/>
        </w:rPr>
      </w:pPr>
    </w:p>
    <w:p w:rsidR="001F3425" w:rsidRDefault="001F3425" w:rsidP="00E31855">
      <w:pPr>
        <w:jc w:val="right"/>
        <w:rPr>
          <w:b/>
        </w:rPr>
      </w:pPr>
    </w:p>
    <w:p w:rsidR="001F3425" w:rsidRDefault="001F3425" w:rsidP="00E31855">
      <w:pPr>
        <w:jc w:val="right"/>
        <w:rPr>
          <w:b/>
        </w:rPr>
      </w:pPr>
    </w:p>
    <w:p w:rsidR="00E31855" w:rsidRDefault="00E31855" w:rsidP="00E31855">
      <w:pPr>
        <w:jc w:val="right"/>
        <w:rPr>
          <w:b/>
        </w:rPr>
      </w:pPr>
    </w:p>
    <w:p w:rsidR="00CB0B7A" w:rsidRDefault="00CB0B7A" w:rsidP="00E31855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31855" w:rsidRPr="00E31855" w:rsidRDefault="0082082B" w:rsidP="00E31855">
      <w:pPr>
        <w:jc w:val="center"/>
        <w:rPr>
          <w:b/>
        </w:rPr>
      </w:pPr>
      <w:r>
        <w:rPr>
          <w:b/>
        </w:rPr>
        <w:t>о К</w:t>
      </w:r>
      <w:r w:rsidR="00E31855" w:rsidRPr="00E31855">
        <w:rPr>
          <w:b/>
        </w:rPr>
        <w:t>оми</w:t>
      </w:r>
      <w:r w:rsidR="001F3425">
        <w:rPr>
          <w:b/>
        </w:rPr>
        <w:t xml:space="preserve">ссии </w:t>
      </w:r>
      <w:r w:rsidR="00E31855" w:rsidRPr="00E31855">
        <w:rPr>
          <w:b/>
        </w:rPr>
        <w:t xml:space="preserve"> по взаимодействию с органами государственной власти</w:t>
      </w:r>
      <w:r w:rsidR="001F3425">
        <w:rPr>
          <w:b/>
        </w:rPr>
        <w:t xml:space="preserve"> и местного самоуправления</w:t>
      </w:r>
    </w:p>
    <w:p w:rsidR="001F3425" w:rsidRDefault="001F3425" w:rsidP="00E31855">
      <w:pPr>
        <w:jc w:val="center"/>
        <w:rPr>
          <w:b/>
        </w:rPr>
      </w:pPr>
    </w:p>
    <w:p w:rsidR="001F3425" w:rsidRDefault="001F3425" w:rsidP="00E31855">
      <w:pPr>
        <w:jc w:val="center"/>
        <w:rPr>
          <w:b/>
        </w:rPr>
      </w:pPr>
    </w:p>
    <w:p w:rsidR="001F3425" w:rsidRDefault="001F3425" w:rsidP="00E31855">
      <w:pPr>
        <w:jc w:val="center"/>
        <w:rPr>
          <w:b/>
        </w:rPr>
      </w:pPr>
    </w:p>
    <w:p w:rsidR="00E31855" w:rsidRDefault="00FB4B48" w:rsidP="00E31855">
      <w:pPr>
        <w:jc w:val="center"/>
        <w:rPr>
          <w:b/>
        </w:rPr>
      </w:pPr>
      <w:r>
        <w:rPr>
          <w:b/>
        </w:rPr>
        <w:t xml:space="preserve">1. </w:t>
      </w:r>
      <w:r w:rsidR="00E31855">
        <w:rPr>
          <w:b/>
        </w:rPr>
        <w:t>ОБЩИЕ ПОЛОЖЕНИЯ</w:t>
      </w:r>
      <w:r w:rsidR="00B4787D">
        <w:rPr>
          <w:b/>
        </w:rPr>
        <w:t>.</w:t>
      </w:r>
      <w:r w:rsidR="00E31855">
        <w:rPr>
          <w:b/>
        </w:rPr>
        <w:t xml:space="preserve">  </w:t>
      </w:r>
    </w:p>
    <w:p w:rsidR="00E31855" w:rsidRDefault="00E31855" w:rsidP="00E31855">
      <w:pPr>
        <w:jc w:val="both"/>
        <w:rPr>
          <w:b/>
        </w:rPr>
      </w:pPr>
    </w:p>
    <w:p w:rsidR="00E31855" w:rsidRDefault="00247DFD" w:rsidP="00247DFD">
      <w:pPr>
        <w:ind w:firstLine="540"/>
        <w:jc w:val="both"/>
      </w:pPr>
      <w:r>
        <w:t xml:space="preserve">1.1.  </w:t>
      </w:r>
      <w:r w:rsidR="00E31855" w:rsidRPr="00E46B06">
        <w:t>Ком</w:t>
      </w:r>
      <w:r w:rsidR="001F3425">
        <w:t xml:space="preserve">иссия </w:t>
      </w:r>
      <w:r w:rsidR="00E31855" w:rsidRPr="00E46B06">
        <w:t xml:space="preserve"> по взаимодействию с органами государственной </w:t>
      </w:r>
      <w:r w:rsidR="00E31855" w:rsidRPr="00E8523D">
        <w:t>власти</w:t>
      </w:r>
      <w:r w:rsidR="00FA370E">
        <w:t xml:space="preserve"> и местного самоуправления </w:t>
      </w:r>
      <w:r w:rsidR="00911D6E">
        <w:t>(далее Ко</w:t>
      </w:r>
      <w:r w:rsidR="001F3425">
        <w:t>миссия</w:t>
      </w:r>
      <w:r w:rsidR="00911D6E">
        <w:t>)</w:t>
      </w:r>
      <w:r w:rsidR="00E8523D" w:rsidRPr="00E8523D">
        <w:t xml:space="preserve"> </w:t>
      </w:r>
      <w:r w:rsidR="001F3425">
        <w:t>Организационного комитета по созданию национального объединения СРО в сфере ЖКХ</w:t>
      </w:r>
      <w:r w:rsidR="00E8523D">
        <w:t xml:space="preserve">  </w:t>
      </w:r>
      <w:r w:rsidR="00911D6E">
        <w:t xml:space="preserve">(далее </w:t>
      </w:r>
      <w:r w:rsidR="001F3425">
        <w:t>Комитет</w:t>
      </w:r>
      <w:proofErr w:type="gramStart"/>
      <w:r w:rsidR="001F3425">
        <w:t xml:space="preserve"> </w:t>
      </w:r>
      <w:r w:rsidR="00E46B06">
        <w:t>)</w:t>
      </w:r>
      <w:proofErr w:type="gramEnd"/>
      <w:r w:rsidR="00E46B06">
        <w:t xml:space="preserve"> </w:t>
      </w:r>
      <w:r w:rsidR="001F3425">
        <w:t xml:space="preserve">создана  с </w:t>
      </w:r>
      <w:r w:rsidR="00E31855" w:rsidRPr="00E46B06">
        <w:t xml:space="preserve">целью </w:t>
      </w:r>
      <w:r w:rsidR="001F3425">
        <w:t xml:space="preserve"> вза</w:t>
      </w:r>
      <w:r w:rsidR="00E31855" w:rsidRPr="00E46B06">
        <w:t>имодействи</w:t>
      </w:r>
      <w:r w:rsidR="001F3425">
        <w:t>я</w:t>
      </w:r>
      <w:r w:rsidR="00E31855" w:rsidRPr="00E46B06">
        <w:t xml:space="preserve"> с органами государственной власти РФ, органами государственной власти субъектов РФ, органами муниципальной власти городов субъектов РФ. </w:t>
      </w:r>
    </w:p>
    <w:p w:rsidR="00FA370E" w:rsidRDefault="00247DFD" w:rsidP="002214C0">
      <w:pPr>
        <w:ind w:firstLine="540"/>
        <w:jc w:val="both"/>
      </w:pPr>
      <w:r>
        <w:t xml:space="preserve">1.2. </w:t>
      </w:r>
      <w:r w:rsidR="00E46B06">
        <w:t>Решение о создании Ко</w:t>
      </w:r>
      <w:r w:rsidR="001F3425">
        <w:t>миссии принято решением Организационного комитета по созданию Национального объединения СРО в сфере ЖКХ от 02.08.2012 г.</w:t>
      </w:r>
    </w:p>
    <w:p w:rsidR="00E8523D" w:rsidRPr="00FB731B" w:rsidRDefault="00FA370E" w:rsidP="002214C0">
      <w:pPr>
        <w:ind w:firstLine="540"/>
        <w:jc w:val="both"/>
      </w:pPr>
      <w:r>
        <w:t xml:space="preserve"> </w:t>
      </w:r>
      <w:r w:rsidR="00247DFD">
        <w:t xml:space="preserve">1.3. </w:t>
      </w:r>
      <w:r w:rsidR="00FB731B">
        <w:t>Настоящее П</w:t>
      </w:r>
      <w:r w:rsidR="00E8523D" w:rsidRPr="00FB731B">
        <w:t>оложение является основным документом, регламентирующим деятельность  Ко</w:t>
      </w:r>
      <w:r>
        <w:t xml:space="preserve">миссии </w:t>
      </w:r>
      <w:r w:rsidR="00E8523D" w:rsidRPr="00FB731B">
        <w:t xml:space="preserve"> по взаимодействию с органами государственной власти </w:t>
      </w:r>
      <w:r>
        <w:t xml:space="preserve"> и местного самоуправления</w:t>
      </w:r>
      <w:proofErr w:type="gramStart"/>
      <w:r>
        <w:t xml:space="preserve"> </w:t>
      </w:r>
      <w:r w:rsidR="00413F9B">
        <w:t>.</w:t>
      </w:r>
      <w:proofErr w:type="gramEnd"/>
      <w:r w:rsidR="00FB731B">
        <w:t xml:space="preserve"> </w:t>
      </w:r>
    </w:p>
    <w:p w:rsidR="00E8523D" w:rsidRPr="00FB731B" w:rsidRDefault="00247DFD" w:rsidP="002214C0">
      <w:pPr>
        <w:ind w:firstLine="540"/>
        <w:jc w:val="both"/>
      </w:pPr>
      <w:r>
        <w:t xml:space="preserve">1.4. </w:t>
      </w:r>
      <w:r w:rsidR="00E8523D" w:rsidRPr="00FB731B">
        <w:t>В своей деятельности Коми</w:t>
      </w:r>
      <w:r w:rsidR="00FA370E">
        <w:t>ссия  подотчетна Председателю Организационного комитета и  Президиуму Организационного комитета</w:t>
      </w:r>
      <w:r w:rsidR="00413F9B">
        <w:t>.</w:t>
      </w:r>
      <w:r w:rsidR="008A6D01" w:rsidRPr="00FB731B">
        <w:t xml:space="preserve"> </w:t>
      </w:r>
    </w:p>
    <w:p w:rsidR="00E46B06" w:rsidRDefault="00247DFD" w:rsidP="002214C0">
      <w:pPr>
        <w:ind w:firstLine="540"/>
        <w:jc w:val="both"/>
      </w:pPr>
      <w:r>
        <w:t xml:space="preserve">1.5. </w:t>
      </w:r>
      <w:r w:rsidR="00E8523D" w:rsidRPr="00FB731B">
        <w:t>В свое</w:t>
      </w:r>
      <w:r w:rsidR="0078446E" w:rsidRPr="00FB731B">
        <w:t xml:space="preserve">й деятельности Комитет </w:t>
      </w:r>
      <w:r w:rsidR="00E8523D" w:rsidRPr="00FB731B">
        <w:t>руководствуется нормами действующего законодательств</w:t>
      </w:r>
      <w:r w:rsidR="00FA370E">
        <w:t>а Российской Федерации, Положением</w:t>
      </w:r>
      <w:r w:rsidR="00137318">
        <w:t xml:space="preserve"> о Комитете</w:t>
      </w:r>
      <w:proofErr w:type="gramStart"/>
      <w:r w:rsidR="00FA370E">
        <w:t xml:space="preserve"> </w:t>
      </w:r>
      <w:r w:rsidR="00413F9B">
        <w:t>.</w:t>
      </w:r>
      <w:proofErr w:type="gramEnd"/>
      <w:r w:rsidR="00413F9B">
        <w:t xml:space="preserve"> </w:t>
      </w:r>
    </w:p>
    <w:p w:rsidR="00E46B06" w:rsidRDefault="00E46B06" w:rsidP="002214C0"/>
    <w:p w:rsidR="00E46B06" w:rsidRDefault="00E2120F" w:rsidP="002214C0">
      <w:pPr>
        <w:jc w:val="center"/>
        <w:rPr>
          <w:b/>
        </w:rPr>
      </w:pPr>
      <w:r>
        <w:rPr>
          <w:b/>
        </w:rPr>
        <w:t xml:space="preserve">2. </w:t>
      </w:r>
      <w:r w:rsidR="00E46B06" w:rsidRPr="00E46B06">
        <w:rPr>
          <w:b/>
        </w:rPr>
        <w:t>ЗАДАЧИ КО</w:t>
      </w:r>
      <w:r w:rsidR="00137318">
        <w:rPr>
          <w:b/>
        </w:rPr>
        <w:t>МИССИИ</w:t>
      </w:r>
      <w:r w:rsidR="002214C0">
        <w:rPr>
          <w:b/>
        </w:rPr>
        <w:t>.</w:t>
      </w:r>
      <w:r w:rsidR="00E46B06" w:rsidRPr="00E46B06">
        <w:rPr>
          <w:b/>
        </w:rPr>
        <w:t xml:space="preserve"> </w:t>
      </w:r>
    </w:p>
    <w:p w:rsidR="00E46B06" w:rsidRDefault="00E46B06" w:rsidP="00E46B06">
      <w:pPr>
        <w:jc w:val="center"/>
        <w:rPr>
          <w:b/>
        </w:rPr>
      </w:pPr>
    </w:p>
    <w:p w:rsidR="00E46B06" w:rsidRDefault="00247DFD" w:rsidP="00247DFD">
      <w:pPr>
        <w:ind w:firstLine="540"/>
        <w:jc w:val="both"/>
      </w:pPr>
      <w:r>
        <w:t xml:space="preserve">2.1. </w:t>
      </w:r>
      <w:r w:rsidR="00E46B06" w:rsidRPr="00E46B06">
        <w:t>Разработка процедур и установление взаимодействия с органами</w:t>
      </w:r>
      <w:r w:rsidR="00E46B06">
        <w:rPr>
          <w:b/>
        </w:rPr>
        <w:t xml:space="preserve"> </w:t>
      </w:r>
      <w:r w:rsidR="00E46B06" w:rsidRPr="00E46B06">
        <w:t>государственной власти РФ, органами государственной власти субъектов РФ, органами муниципальной власти городов субъектов РФ</w:t>
      </w:r>
      <w:r w:rsidR="00E46B06">
        <w:t xml:space="preserve">. </w:t>
      </w:r>
    </w:p>
    <w:p w:rsidR="00E46B06" w:rsidRDefault="00247DFD" w:rsidP="00247DFD">
      <w:pPr>
        <w:ind w:firstLine="540"/>
        <w:jc w:val="both"/>
      </w:pPr>
      <w:r>
        <w:t xml:space="preserve">2.2. </w:t>
      </w:r>
      <w:r w:rsidR="00FB731B">
        <w:t>Разработка проектов соглашений</w:t>
      </w:r>
      <w:r w:rsidR="00E46B06">
        <w:t xml:space="preserve"> и заключение соглашений о взаимодействии и сотрудничестве с </w:t>
      </w:r>
      <w:r w:rsidR="00E46B06" w:rsidRPr="00E46B06">
        <w:t>органами</w:t>
      </w:r>
      <w:r w:rsidR="00E46B06">
        <w:rPr>
          <w:b/>
        </w:rPr>
        <w:t xml:space="preserve"> </w:t>
      </w:r>
      <w:r w:rsidR="00E46B06" w:rsidRPr="00E46B06">
        <w:t>государственной власти РФ, органами государственной власти субъектов РФ, органами муниципальной власти городов субъектов РФ</w:t>
      </w:r>
      <w:r w:rsidR="00E46B06">
        <w:t xml:space="preserve">. </w:t>
      </w:r>
    </w:p>
    <w:p w:rsidR="00E46B06" w:rsidRDefault="00247DFD" w:rsidP="00247DFD">
      <w:pPr>
        <w:ind w:firstLine="540"/>
        <w:jc w:val="both"/>
      </w:pPr>
      <w:r>
        <w:t xml:space="preserve">2.3. </w:t>
      </w:r>
      <w:r w:rsidR="00E46B06" w:rsidRPr="00E46B06">
        <w:t xml:space="preserve">Анализ законодательной базы </w:t>
      </w:r>
      <w:r w:rsidR="00E46B06">
        <w:t>в сфере управления недвижимостью и мониторинг практики работы управляющих компаний субъектов РФ</w:t>
      </w:r>
      <w:r w:rsidR="00FB731B">
        <w:t xml:space="preserve">. </w:t>
      </w:r>
      <w:r w:rsidR="00E46B06">
        <w:t xml:space="preserve"> </w:t>
      </w:r>
    </w:p>
    <w:p w:rsidR="00E46B06" w:rsidRDefault="00247DFD" w:rsidP="00247DFD">
      <w:pPr>
        <w:ind w:firstLine="540"/>
        <w:jc w:val="both"/>
      </w:pPr>
      <w:r>
        <w:t xml:space="preserve">2.4.  </w:t>
      </w:r>
      <w:r w:rsidR="00E46B06">
        <w:t xml:space="preserve">Разработка предложений по совершенствованию </w:t>
      </w:r>
      <w:r w:rsidR="00E46B06" w:rsidRPr="00E46B06">
        <w:t xml:space="preserve">законодательной базы </w:t>
      </w:r>
      <w:r w:rsidR="00E46B06">
        <w:t>в сфере управления недвижимостью, формирование законодательных инициатив</w:t>
      </w:r>
      <w:r w:rsidR="00FB731B">
        <w:t xml:space="preserve">. </w:t>
      </w:r>
      <w:r w:rsidR="00E46B06">
        <w:t xml:space="preserve"> </w:t>
      </w:r>
    </w:p>
    <w:p w:rsidR="00E46B06" w:rsidRDefault="00247DFD" w:rsidP="00247DFD">
      <w:pPr>
        <w:ind w:firstLine="540"/>
        <w:jc w:val="both"/>
      </w:pPr>
      <w:r>
        <w:t xml:space="preserve">2.5. </w:t>
      </w:r>
      <w:r w:rsidR="00E46B06">
        <w:t>Рецензирование законодательных актов, принимаемых органами власти в сфере  управления недвижимостью</w:t>
      </w:r>
      <w:r w:rsidR="00FB731B">
        <w:t xml:space="preserve">. </w:t>
      </w:r>
    </w:p>
    <w:p w:rsidR="00E46B06" w:rsidRDefault="00E46B06" w:rsidP="00E46B06">
      <w:pPr>
        <w:jc w:val="both"/>
      </w:pPr>
    </w:p>
    <w:p w:rsidR="008F668F" w:rsidRDefault="008F668F" w:rsidP="00E46B06">
      <w:pPr>
        <w:jc w:val="both"/>
      </w:pPr>
    </w:p>
    <w:p w:rsidR="008F668F" w:rsidRDefault="008F668F" w:rsidP="00E46B06">
      <w:pPr>
        <w:jc w:val="both"/>
      </w:pPr>
    </w:p>
    <w:p w:rsidR="0078446E" w:rsidRDefault="0078446E" w:rsidP="0078446E">
      <w:pPr>
        <w:jc w:val="both"/>
      </w:pPr>
    </w:p>
    <w:p w:rsidR="00DA5D45" w:rsidRDefault="00230603" w:rsidP="00DA5D45">
      <w:pPr>
        <w:pStyle w:val="center"/>
        <w:spacing w:before="0" w:beforeAutospacing="0" w:after="0" w:afterAutospacing="0" w:line="360" w:lineRule="auto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3</w:t>
      </w:r>
      <w:r w:rsidR="00DA5D45">
        <w:rPr>
          <w:rFonts w:ascii="Times New Roman" w:hAnsi="Times New Roman"/>
          <w:b/>
          <w:bCs/>
          <w:color w:val="auto"/>
        </w:rPr>
        <w:t>. СОСТАВ КОМИ</w:t>
      </w:r>
      <w:r w:rsidR="00137318">
        <w:rPr>
          <w:rFonts w:ascii="Times New Roman" w:hAnsi="Times New Roman"/>
          <w:b/>
          <w:bCs/>
          <w:color w:val="auto"/>
        </w:rPr>
        <w:t>ССИИ</w:t>
      </w:r>
    </w:p>
    <w:p w:rsidR="00DA5D45" w:rsidRDefault="00247DFD" w:rsidP="004F35C0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3.1. </w:t>
      </w:r>
      <w:r w:rsidR="00DA5D45">
        <w:rPr>
          <w:rFonts w:ascii="Times New Roman" w:hAnsi="Times New Roman"/>
          <w:color w:val="auto"/>
        </w:rPr>
        <w:t>Членом Коми</w:t>
      </w:r>
      <w:r w:rsidR="00137318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может </w:t>
      </w:r>
      <w:r w:rsidR="00137318">
        <w:rPr>
          <w:rFonts w:ascii="Times New Roman" w:hAnsi="Times New Roman"/>
          <w:color w:val="auto"/>
        </w:rPr>
        <w:t>быть представитель любо</w:t>
      </w:r>
      <w:r w:rsidR="00E615A7">
        <w:rPr>
          <w:rFonts w:ascii="Times New Roman" w:hAnsi="Times New Roman"/>
          <w:color w:val="auto"/>
        </w:rPr>
        <w:t>го</w:t>
      </w:r>
      <w:r w:rsidR="00137318">
        <w:rPr>
          <w:rFonts w:ascii="Times New Roman" w:hAnsi="Times New Roman"/>
          <w:color w:val="auto"/>
        </w:rPr>
        <w:t xml:space="preserve">  член</w:t>
      </w:r>
      <w:r w:rsidR="00E615A7">
        <w:rPr>
          <w:rFonts w:ascii="Times New Roman" w:hAnsi="Times New Roman"/>
          <w:color w:val="auto"/>
        </w:rPr>
        <w:t>а</w:t>
      </w:r>
      <w:r w:rsidR="00137318">
        <w:rPr>
          <w:rFonts w:ascii="Times New Roman" w:hAnsi="Times New Roman"/>
          <w:color w:val="auto"/>
        </w:rPr>
        <w:t xml:space="preserve"> Организационного комитета  по  созданию национального объединения СРО в сфере ЖКХ </w:t>
      </w:r>
      <w:proofErr w:type="gramStart"/>
      <w:r w:rsidR="00137318">
        <w:rPr>
          <w:rFonts w:ascii="Times New Roman" w:hAnsi="Times New Roman"/>
          <w:color w:val="auto"/>
        </w:rPr>
        <w:t xml:space="preserve">( </w:t>
      </w:r>
      <w:proofErr w:type="gramEnd"/>
      <w:r w:rsidR="00137318">
        <w:rPr>
          <w:rFonts w:ascii="Times New Roman" w:hAnsi="Times New Roman"/>
          <w:color w:val="auto"/>
        </w:rPr>
        <w:t>далее Комитет)</w:t>
      </w:r>
      <w:r w:rsidR="00DA5D45">
        <w:rPr>
          <w:rFonts w:ascii="Times New Roman" w:hAnsi="Times New Roman"/>
          <w:color w:val="auto"/>
        </w:rPr>
        <w:t>.</w:t>
      </w:r>
    </w:p>
    <w:p w:rsidR="004F35C0" w:rsidRDefault="00247DFD" w:rsidP="004F35C0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</w:t>
      </w:r>
      <w:r w:rsidR="00DA5D45">
        <w:rPr>
          <w:rFonts w:ascii="Times New Roman" w:hAnsi="Times New Roman"/>
          <w:color w:val="auto"/>
        </w:rPr>
        <w:t xml:space="preserve">. Член </w:t>
      </w:r>
      <w:r w:rsidR="00137318">
        <w:rPr>
          <w:rFonts w:ascii="Times New Roman" w:hAnsi="Times New Roman"/>
          <w:color w:val="auto"/>
        </w:rPr>
        <w:t xml:space="preserve">Комитета </w:t>
      </w:r>
      <w:r w:rsidR="00DA5D45">
        <w:rPr>
          <w:rFonts w:ascii="Times New Roman" w:hAnsi="Times New Roman"/>
          <w:color w:val="auto"/>
        </w:rPr>
        <w:t xml:space="preserve"> имеет право направлять для работы в Коми</w:t>
      </w:r>
      <w:r w:rsidR="007A5F3C">
        <w:rPr>
          <w:rFonts w:ascii="Times New Roman" w:hAnsi="Times New Roman"/>
          <w:color w:val="auto"/>
        </w:rPr>
        <w:t xml:space="preserve">ссии </w:t>
      </w:r>
      <w:r w:rsidR="00DA5D45">
        <w:rPr>
          <w:rFonts w:ascii="Times New Roman" w:hAnsi="Times New Roman"/>
          <w:color w:val="auto"/>
        </w:rPr>
        <w:t xml:space="preserve"> только одного своего представителя, обладающего статусом члена Комитета</w:t>
      </w:r>
      <w:r w:rsidR="007A5F3C">
        <w:rPr>
          <w:rFonts w:ascii="Times New Roman" w:hAnsi="Times New Roman"/>
          <w:color w:val="auto"/>
        </w:rPr>
        <w:t>.</w:t>
      </w:r>
    </w:p>
    <w:p w:rsidR="002965DD" w:rsidRDefault="00DA5D45" w:rsidP="004F35C0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</w:t>
      </w:r>
      <w:r w:rsidR="00247DFD">
        <w:rPr>
          <w:rFonts w:ascii="Times New Roman" w:hAnsi="Times New Roman"/>
          <w:color w:val="auto"/>
        </w:rPr>
        <w:t>3.</w:t>
      </w:r>
      <w:r>
        <w:rPr>
          <w:rFonts w:ascii="Times New Roman" w:hAnsi="Times New Roman"/>
          <w:color w:val="auto"/>
        </w:rPr>
        <w:t xml:space="preserve"> </w:t>
      </w:r>
      <w:r w:rsidR="005B1602">
        <w:rPr>
          <w:rFonts w:ascii="Times New Roman" w:hAnsi="Times New Roman"/>
          <w:color w:val="auto"/>
        </w:rPr>
        <w:t>Количественный и персональный состав Коми</w:t>
      </w:r>
      <w:r w:rsidR="007A5F3C">
        <w:rPr>
          <w:rFonts w:ascii="Times New Roman" w:hAnsi="Times New Roman"/>
          <w:color w:val="auto"/>
        </w:rPr>
        <w:t>ссии</w:t>
      </w:r>
      <w:r w:rsidR="005B1602">
        <w:rPr>
          <w:rFonts w:ascii="Times New Roman" w:hAnsi="Times New Roman"/>
          <w:color w:val="auto"/>
        </w:rPr>
        <w:t xml:space="preserve"> определяется </w:t>
      </w:r>
      <w:r w:rsidR="007A5F3C">
        <w:rPr>
          <w:rFonts w:ascii="Times New Roman" w:hAnsi="Times New Roman"/>
          <w:color w:val="auto"/>
        </w:rPr>
        <w:t>Председателем Комитета</w:t>
      </w:r>
      <w:r w:rsidR="005B1602">
        <w:rPr>
          <w:rFonts w:ascii="Times New Roman" w:hAnsi="Times New Roman"/>
          <w:color w:val="auto"/>
        </w:rPr>
        <w:t>.</w:t>
      </w:r>
      <w:r w:rsidR="002965DD">
        <w:rPr>
          <w:rFonts w:ascii="Times New Roman" w:hAnsi="Times New Roman"/>
          <w:color w:val="auto"/>
        </w:rPr>
        <w:t xml:space="preserve"> </w:t>
      </w:r>
    </w:p>
    <w:p w:rsidR="005B1602" w:rsidRDefault="00247DFD" w:rsidP="004F35C0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</w:t>
      </w:r>
      <w:r w:rsidR="002965D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4. </w:t>
      </w:r>
      <w:r w:rsidR="002965DD">
        <w:rPr>
          <w:rFonts w:ascii="Times New Roman" w:hAnsi="Times New Roman"/>
          <w:color w:val="auto"/>
        </w:rPr>
        <w:t>Срок полномочий члена Коми</w:t>
      </w:r>
      <w:r w:rsidR="007A5F3C">
        <w:rPr>
          <w:rFonts w:ascii="Times New Roman" w:hAnsi="Times New Roman"/>
          <w:color w:val="auto"/>
        </w:rPr>
        <w:t>ссии</w:t>
      </w:r>
      <w:r w:rsidR="002965DD">
        <w:rPr>
          <w:rFonts w:ascii="Times New Roman" w:hAnsi="Times New Roman"/>
          <w:color w:val="auto"/>
        </w:rPr>
        <w:t xml:space="preserve"> начинается с момента утверждения количественного и  персонального состава Ком</w:t>
      </w:r>
      <w:r w:rsidR="007A5F3C">
        <w:rPr>
          <w:rFonts w:ascii="Times New Roman" w:hAnsi="Times New Roman"/>
          <w:color w:val="auto"/>
        </w:rPr>
        <w:t>иссии</w:t>
      </w:r>
      <w:r w:rsidR="00E615A7">
        <w:rPr>
          <w:rFonts w:ascii="Times New Roman" w:hAnsi="Times New Roman"/>
          <w:color w:val="auto"/>
        </w:rPr>
        <w:t xml:space="preserve"> Комитетом</w:t>
      </w:r>
      <w:proofErr w:type="gramStart"/>
      <w:r w:rsidR="00E615A7">
        <w:rPr>
          <w:rFonts w:ascii="Times New Roman" w:hAnsi="Times New Roman"/>
          <w:color w:val="auto"/>
        </w:rPr>
        <w:t xml:space="preserve"> </w:t>
      </w:r>
      <w:r w:rsidR="002965DD">
        <w:rPr>
          <w:rFonts w:ascii="Times New Roman" w:hAnsi="Times New Roman"/>
          <w:color w:val="auto"/>
        </w:rPr>
        <w:t>.</w:t>
      </w:r>
      <w:proofErr w:type="gramEnd"/>
      <w:r w:rsidR="005B1602">
        <w:rPr>
          <w:rFonts w:ascii="Times New Roman" w:hAnsi="Times New Roman"/>
          <w:color w:val="auto"/>
        </w:rPr>
        <w:t xml:space="preserve"> </w:t>
      </w:r>
    </w:p>
    <w:p w:rsidR="00E615A7" w:rsidRDefault="00247DFD" w:rsidP="004F35C0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3.5</w:t>
      </w:r>
      <w:r w:rsidR="00DA5D45">
        <w:rPr>
          <w:rFonts w:ascii="Times New Roman" w:hAnsi="Times New Roman"/>
          <w:color w:val="auto"/>
        </w:rPr>
        <w:t xml:space="preserve">. После избрания нового состава </w:t>
      </w:r>
      <w:r w:rsidR="00E615A7">
        <w:rPr>
          <w:rFonts w:ascii="Times New Roman" w:hAnsi="Times New Roman"/>
          <w:color w:val="auto"/>
        </w:rPr>
        <w:t>Комитета персо</w:t>
      </w:r>
      <w:r w:rsidR="00AF6326">
        <w:rPr>
          <w:rFonts w:ascii="Times New Roman" w:hAnsi="Times New Roman"/>
          <w:color w:val="auto"/>
        </w:rPr>
        <w:t>нальный состав Коми</w:t>
      </w:r>
      <w:r w:rsidR="00E615A7">
        <w:rPr>
          <w:rFonts w:ascii="Times New Roman" w:hAnsi="Times New Roman"/>
          <w:color w:val="auto"/>
        </w:rPr>
        <w:t>ссии подлежит утверждению заново</w:t>
      </w:r>
      <w:r w:rsidR="00DA5D45">
        <w:rPr>
          <w:rFonts w:ascii="Times New Roman" w:hAnsi="Times New Roman"/>
          <w:color w:val="auto"/>
        </w:rPr>
        <w:t>.</w:t>
      </w:r>
      <w:r w:rsidR="002F494F">
        <w:rPr>
          <w:rFonts w:ascii="Times New Roman" w:hAnsi="Times New Roman"/>
          <w:color w:val="auto"/>
        </w:rPr>
        <w:t xml:space="preserve"> </w:t>
      </w:r>
    </w:p>
    <w:p w:rsidR="00DA5D45" w:rsidRDefault="004225A5" w:rsidP="00E615A7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3.6</w:t>
      </w:r>
      <w:r w:rsidR="00DA5D45">
        <w:rPr>
          <w:rFonts w:ascii="Times New Roman" w:hAnsi="Times New Roman"/>
          <w:color w:val="auto"/>
        </w:rPr>
        <w:t xml:space="preserve">. Член </w:t>
      </w:r>
      <w:r w:rsidR="00E615A7">
        <w:rPr>
          <w:rFonts w:ascii="Times New Roman" w:hAnsi="Times New Roman"/>
          <w:color w:val="auto"/>
        </w:rPr>
        <w:t xml:space="preserve">Комитета </w:t>
      </w:r>
      <w:r w:rsidR="00DA5D45">
        <w:rPr>
          <w:rFonts w:ascii="Times New Roman" w:hAnsi="Times New Roman"/>
          <w:color w:val="auto"/>
        </w:rPr>
        <w:t>может подать заявление на учас</w:t>
      </w:r>
      <w:r w:rsidR="00206432">
        <w:rPr>
          <w:rFonts w:ascii="Times New Roman" w:hAnsi="Times New Roman"/>
          <w:color w:val="auto"/>
        </w:rPr>
        <w:t xml:space="preserve">тие в работе </w:t>
      </w:r>
      <w:r w:rsidR="00DA5D45">
        <w:rPr>
          <w:rFonts w:ascii="Times New Roman" w:hAnsi="Times New Roman"/>
          <w:color w:val="auto"/>
        </w:rPr>
        <w:t>Коми</w:t>
      </w:r>
      <w:r w:rsidR="00E615A7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. Заявления принимаются </w:t>
      </w:r>
      <w:r w:rsidR="00E615A7">
        <w:rPr>
          <w:rFonts w:ascii="Times New Roman" w:hAnsi="Times New Roman"/>
          <w:color w:val="auto"/>
        </w:rPr>
        <w:t>секретарем Комитета</w:t>
      </w:r>
      <w:proofErr w:type="gramStart"/>
      <w:r w:rsidR="00E615A7">
        <w:rPr>
          <w:rFonts w:ascii="Times New Roman" w:hAnsi="Times New Roman"/>
          <w:color w:val="auto"/>
        </w:rPr>
        <w:t xml:space="preserve"> .</w:t>
      </w:r>
      <w:proofErr w:type="gramEnd"/>
      <w:r w:rsidR="00E615A7">
        <w:rPr>
          <w:rFonts w:ascii="Times New Roman" w:hAnsi="Times New Roman"/>
          <w:color w:val="auto"/>
        </w:rPr>
        <w:t xml:space="preserve"> Секретарь Комитета </w:t>
      </w:r>
      <w:r w:rsidR="007A011D">
        <w:rPr>
          <w:rFonts w:ascii="Times New Roman" w:hAnsi="Times New Roman"/>
          <w:color w:val="auto"/>
        </w:rPr>
        <w:t xml:space="preserve">, после согласования с </w:t>
      </w:r>
      <w:r w:rsidR="00E615A7">
        <w:rPr>
          <w:rFonts w:ascii="Times New Roman" w:hAnsi="Times New Roman"/>
          <w:color w:val="auto"/>
        </w:rPr>
        <w:t xml:space="preserve">председателем </w:t>
      </w:r>
      <w:r w:rsidR="007A011D">
        <w:rPr>
          <w:rFonts w:ascii="Times New Roman" w:hAnsi="Times New Roman"/>
          <w:color w:val="auto"/>
        </w:rPr>
        <w:t>Комитет</w:t>
      </w:r>
      <w:r w:rsidR="00E615A7">
        <w:rPr>
          <w:rFonts w:ascii="Times New Roman" w:hAnsi="Times New Roman"/>
          <w:color w:val="auto"/>
        </w:rPr>
        <w:t>а,</w:t>
      </w:r>
      <w:r w:rsidR="007A011D">
        <w:rPr>
          <w:rFonts w:ascii="Times New Roman" w:hAnsi="Times New Roman"/>
          <w:color w:val="auto"/>
        </w:rPr>
        <w:t xml:space="preserve"> представляет кандидатуру заявителя </w:t>
      </w:r>
      <w:r w:rsidR="00E615A7">
        <w:rPr>
          <w:rFonts w:ascii="Times New Roman" w:hAnsi="Times New Roman"/>
          <w:color w:val="auto"/>
        </w:rPr>
        <w:t xml:space="preserve"> на президиум Комитета </w:t>
      </w:r>
      <w:r w:rsidR="007A011D">
        <w:rPr>
          <w:rFonts w:ascii="Times New Roman" w:hAnsi="Times New Roman"/>
          <w:color w:val="auto"/>
        </w:rPr>
        <w:t>для рассмотрения на текущем заседании. Срок полномочий нового члена действующего Коми</w:t>
      </w:r>
      <w:r w:rsidR="00E615A7">
        <w:rPr>
          <w:rFonts w:ascii="Times New Roman" w:hAnsi="Times New Roman"/>
          <w:color w:val="auto"/>
        </w:rPr>
        <w:t xml:space="preserve">ссии </w:t>
      </w:r>
      <w:r w:rsidR="007A011D">
        <w:rPr>
          <w:rFonts w:ascii="Times New Roman" w:hAnsi="Times New Roman"/>
          <w:color w:val="auto"/>
        </w:rPr>
        <w:t xml:space="preserve"> начинается с момента утверждения его кандидатуры </w:t>
      </w:r>
      <w:r w:rsidR="00E615A7">
        <w:rPr>
          <w:rFonts w:ascii="Times New Roman" w:hAnsi="Times New Roman"/>
          <w:color w:val="auto"/>
        </w:rPr>
        <w:t xml:space="preserve"> Комитетом</w:t>
      </w:r>
      <w:r w:rsidR="007A011D">
        <w:rPr>
          <w:rFonts w:ascii="Times New Roman" w:hAnsi="Times New Roman"/>
          <w:color w:val="auto"/>
        </w:rPr>
        <w:t>.</w:t>
      </w:r>
    </w:p>
    <w:p w:rsidR="00DA5D45" w:rsidRDefault="004225A5" w:rsidP="00E615A7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3.7</w:t>
      </w:r>
      <w:r w:rsidR="00DA5D45">
        <w:rPr>
          <w:rFonts w:ascii="Times New Roman" w:hAnsi="Times New Roman"/>
          <w:color w:val="auto"/>
        </w:rPr>
        <w:t>.  Член Коми</w:t>
      </w:r>
      <w:r w:rsidR="00E615A7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обязан принимать участие </w:t>
      </w:r>
      <w:r w:rsidR="00E615A7">
        <w:rPr>
          <w:rFonts w:ascii="Times New Roman" w:hAnsi="Times New Roman"/>
          <w:color w:val="auto"/>
        </w:rPr>
        <w:t xml:space="preserve">на </w:t>
      </w:r>
      <w:r w:rsidR="00DA5D45">
        <w:rPr>
          <w:rFonts w:ascii="Times New Roman" w:hAnsi="Times New Roman"/>
          <w:color w:val="auto"/>
        </w:rPr>
        <w:t xml:space="preserve"> заседаниях</w:t>
      </w:r>
      <w:r w:rsidR="00E615A7">
        <w:rPr>
          <w:rFonts w:ascii="Times New Roman" w:hAnsi="Times New Roman"/>
          <w:color w:val="auto"/>
        </w:rPr>
        <w:t xml:space="preserve"> комиссии</w:t>
      </w:r>
      <w:proofErr w:type="gramStart"/>
      <w:r w:rsidR="00E615A7">
        <w:rPr>
          <w:rFonts w:ascii="Times New Roman" w:hAnsi="Times New Roman"/>
          <w:color w:val="auto"/>
        </w:rPr>
        <w:t xml:space="preserve"> </w:t>
      </w:r>
      <w:r w:rsidR="00DA5D45">
        <w:rPr>
          <w:rFonts w:ascii="Times New Roman" w:hAnsi="Times New Roman"/>
          <w:color w:val="auto"/>
        </w:rPr>
        <w:t>.</w:t>
      </w:r>
      <w:proofErr w:type="gramEnd"/>
      <w:r w:rsidR="00DA5D45">
        <w:rPr>
          <w:rFonts w:ascii="Times New Roman" w:hAnsi="Times New Roman"/>
          <w:color w:val="auto"/>
        </w:rPr>
        <w:t xml:space="preserve"> В случае не участия более чем в половине заседаний Коми</w:t>
      </w:r>
      <w:r w:rsidR="00E615A7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в течение трех месяцев без уважительных причин, </w:t>
      </w:r>
      <w:r w:rsidR="00E615A7">
        <w:rPr>
          <w:rFonts w:ascii="Times New Roman" w:hAnsi="Times New Roman"/>
          <w:color w:val="auto"/>
        </w:rPr>
        <w:t xml:space="preserve">председатель Комитета </w:t>
      </w:r>
      <w:r w:rsidR="00DA5D45">
        <w:rPr>
          <w:rFonts w:ascii="Times New Roman" w:hAnsi="Times New Roman"/>
          <w:color w:val="auto"/>
        </w:rPr>
        <w:t xml:space="preserve"> по представлению секретаря Коми</w:t>
      </w:r>
      <w:r w:rsidR="00E615A7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>, может включить в повестку дня вопрос о выведении члена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из </w:t>
      </w:r>
      <w:r w:rsidR="00BD3CBB">
        <w:rPr>
          <w:rFonts w:ascii="Times New Roman" w:hAnsi="Times New Roman"/>
          <w:color w:val="auto"/>
        </w:rPr>
        <w:t>ее</w:t>
      </w:r>
      <w:r w:rsidR="00DA5D45">
        <w:rPr>
          <w:rFonts w:ascii="Times New Roman" w:hAnsi="Times New Roman"/>
          <w:color w:val="auto"/>
        </w:rPr>
        <w:t xml:space="preserve"> состава. Если член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не может по каким-либо причинам присутствовать на заседании, он обязан сообщить</w:t>
      </w:r>
      <w:r w:rsidR="00BE1513">
        <w:rPr>
          <w:rFonts w:ascii="Times New Roman" w:hAnsi="Times New Roman"/>
          <w:color w:val="auto"/>
        </w:rPr>
        <w:t xml:space="preserve"> об этом в письменной форме </w:t>
      </w:r>
      <w:r w:rsidR="00BD3CBB">
        <w:rPr>
          <w:rFonts w:ascii="Times New Roman" w:hAnsi="Times New Roman"/>
          <w:color w:val="auto"/>
        </w:rPr>
        <w:t>Председателю Комитета</w:t>
      </w:r>
      <w:proofErr w:type="gramStart"/>
      <w:r w:rsidR="00BD3CBB">
        <w:rPr>
          <w:rFonts w:ascii="Times New Roman" w:hAnsi="Times New Roman"/>
          <w:color w:val="auto"/>
        </w:rPr>
        <w:t xml:space="preserve"> </w:t>
      </w:r>
      <w:r w:rsidR="00DA5D45">
        <w:rPr>
          <w:rFonts w:ascii="Times New Roman" w:hAnsi="Times New Roman"/>
          <w:color w:val="auto"/>
        </w:rPr>
        <w:t>.</w:t>
      </w:r>
      <w:proofErr w:type="gramEnd"/>
    </w:p>
    <w:p w:rsidR="00DA5D45" w:rsidRDefault="005E41DD" w:rsidP="00061AC2">
      <w:pPr>
        <w:pStyle w:val="a3"/>
        <w:spacing w:before="0" w:beforeAutospacing="0" w:after="0" w:afterAutospacing="0"/>
        <w:ind w:right="-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</w:t>
      </w:r>
      <w:r w:rsidR="00BD3CBB">
        <w:rPr>
          <w:rFonts w:ascii="Times New Roman" w:hAnsi="Times New Roman"/>
          <w:color w:val="auto"/>
        </w:rPr>
        <w:t>3.8.</w:t>
      </w:r>
      <w:r w:rsidR="00DA5D45">
        <w:rPr>
          <w:rFonts w:ascii="Times New Roman" w:hAnsi="Times New Roman"/>
          <w:color w:val="auto"/>
        </w:rPr>
        <w:t xml:space="preserve"> В </w:t>
      </w:r>
      <w:proofErr w:type="gramStart"/>
      <w:r w:rsidR="00DA5D45">
        <w:rPr>
          <w:rFonts w:ascii="Times New Roman" w:hAnsi="Times New Roman"/>
          <w:color w:val="auto"/>
        </w:rPr>
        <w:t>случае</w:t>
      </w:r>
      <w:proofErr w:type="gramEnd"/>
      <w:r w:rsidR="00DA5D45">
        <w:rPr>
          <w:rFonts w:ascii="Times New Roman" w:hAnsi="Times New Roman"/>
          <w:color w:val="auto"/>
        </w:rPr>
        <w:t xml:space="preserve"> невозможности личного присутствия на заседании, член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имеет право направить на заседание своего представителя. Представитель действует по доверенности, выданной ему членом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>. Действие доверенности распространяется только на одно заседание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>. Представитель члена Коми</w:t>
      </w:r>
      <w:r w:rsidR="00BD3CBB">
        <w:rPr>
          <w:rFonts w:ascii="Times New Roman" w:hAnsi="Times New Roman"/>
          <w:color w:val="auto"/>
        </w:rPr>
        <w:t>ссии,</w:t>
      </w:r>
      <w:r w:rsidR="00DA5D45">
        <w:rPr>
          <w:rFonts w:ascii="Times New Roman" w:hAnsi="Times New Roman"/>
          <w:color w:val="auto"/>
        </w:rPr>
        <w:t xml:space="preserve"> действующий по доверенности, обладает правом одного голоса.</w:t>
      </w:r>
    </w:p>
    <w:p w:rsidR="00DA5D45" w:rsidRDefault="00126164" w:rsidP="00126164">
      <w:pPr>
        <w:pStyle w:val="a3"/>
        <w:spacing w:before="0" w:beforeAutospacing="0" w:after="0" w:afterAutospacing="0"/>
        <w:ind w:right="-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="00BD3CBB">
        <w:rPr>
          <w:rFonts w:ascii="Times New Roman" w:hAnsi="Times New Roman"/>
          <w:color w:val="auto"/>
        </w:rPr>
        <w:t>3.9</w:t>
      </w:r>
      <w:r w:rsidR="00DA5D45">
        <w:rPr>
          <w:rFonts w:ascii="Times New Roman" w:hAnsi="Times New Roman"/>
          <w:color w:val="auto"/>
        </w:rPr>
        <w:t>. На заседании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могут присутствовать представители членов </w:t>
      </w:r>
      <w:r w:rsidR="00BD3CBB">
        <w:rPr>
          <w:rFonts w:ascii="Times New Roman" w:hAnsi="Times New Roman"/>
          <w:color w:val="auto"/>
        </w:rPr>
        <w:t>Комитета</w:t>
      </w:r>
      <w:proofErr w:type="gramStart"/>
      <w:r w:rsidR="00BD3CBB">
        <w:rPr>
          <w:rFonts w:ascii="Times New Roman" w:hAnsi="Times New Roman"/>
          <w:color w:val="auto"/>
        </w:rPr>
        <w:t xml:space="preserve"> </w:t>
      </w:r>
      <w:r w:rsidR="00FB61B6">
        <w:rPr>
          <w:rFonts w:ascii="Times New Roman" w:hAnsi="Times New Roman"/>
          <w:color w:val="auto"/>
        </w:rPr>
        <w:t>,</w:t>
      </w:r>
      <w:proofErr w:type="gramEnd"/>
      <w:r w:rsidR="00DA5D45">
        <w:rPr>
          <w:rFonts w:ascii="Times New Roman" w:hAnsi="Times New Roman"/>
          <w:color w:val="auto"/>
        </w:rPr>
        <w:t xml:space="preserve"> не являющиеся постоянными членами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>,</w:t>
      </w:r>
      <w:r w:rsidR="00DA5D45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r w:rsidR="00DA5D45">
        <w:rPr>
          <w:rFonts w:ascii="Times New Roman" w:hAnsi="Times New Roman"/>
          <w:color w:val="auto"/>
        </w:rPr>
        <w:t>представители сторонних организаций для обсуждения конкретных вопросов повестки дня с правом совещательного голоса. Их участие в заседании Коми</w:t>
      </w:r>
      <w:r w:rsidR="00BD3CBB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согласовывается с </w:t>
      </w:r>
      <w:r w:rsidR="00BD3CBB">
        <w:rPr>
          <w:rFonts w:ascii="Times New Roman" w:hAnsi="Times New Roman"/>
          <w:color w:val="auto"/>
        </w:rPr>
        <w:t>Председателем Комитета</w:t>
      </w:r>
      <w:proofErr w:type="gramStart"/>
      <w:r w:rsidR="00BD3CBB">
        <w:rPr>
          <w:rFonts w:ascii="Times New Roman" w:hAnsi="Times New Roman"/>
          <w:color w:val="auto"/>
        </w:rPr>
        <w:t xml:space="preserve"> </w:t>
      </w:r>
      <w:r w:rsidR="00DA5D45">
        <w:rPr>
          <w:rFonts w:ascii="Times New Roman" w:hAnsi="Times New Roman"/>
          <w:color w:val="auto"/>
        </w:rPr>
        <w:t>.</w:t>
      </w:r>
      <w:proofErr w:type="gramEnd"/>
      <w:r w:rsidR="00DA5D45">
        <w:rPr>
          <w:rFonts w:ascii="Times New Roman" w:hAnsi="Times New Roman"/>
          <w:color w:val="auto"/>
        </w:rPr>
        <w:t xml:space="preserve"> Указанные лица уведомляются о дате, времени проведения заседания и рассматриваемых вопросах не менее чем за три рабочих дня до проведения заседания.</w:t>
      </w:r>
    </w:p>
    <w:p w:rsidR="0008585E" w:rsidRDefault="004225A5" w:rsidP="00126164">
      <w:pPr>
        <w:pStyle w:val="a3"/>
        <w:spacing w:before="0" w:beforeAutospacing="0" w:after="0" w:afterAutospacing="0"/>
        <w:ind w:right="-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3.1</w:t>
      </w:r>
      <w:r w:rsidR="00BD3CBB">
        <w:rPr>
          <w:rFonts w:ascii="Times New Roman" w:hAnsi="Times New Roman"/>
          <w:color w:val="auto"/>
        </w:rPr>
        <w:t>0</w:t>
      </w:r>
      <w:r w:rsidR="0008585E">
        <w:rPr>
          <w:rFonts w:ascii="Times New Roman" w:hAnsi="Times New Roman"/>
          <w:color w:val="auto"/>
        </w:rPr>
        <w:t>. Членство в Коми</w:t>
      </w:r>
      <w:r w:rsidR="00BD3CBB">
        <w:rPr>
          <w:rFonts w:ascii="Times New Roman" w:hAnsi="Times New Roman"/>
          <w:color w:val="auto"/>
        </w:rPr>
        <w:t>ссии</w:t>
      </w:r>
      <w:r w:rsidR="0008585E">
        <w:rPr>
          <w:rFonts w:ascii="Times New Roman" w:hAnsi="Times New Roman"/>
          <w:color w:val="auto"/>
        </w:rPr>
        <w:t xml:space="preserve"> является добровольным и безвозмездным.</w:t>
      </w:r>
    </w:p>
    <w:p w:rsidR="004225A5" w:rsidRDefault="004225A5" w:rsidP="002965DD">
      <w:pPr>
        <w:pStyle w:val="a3"/>
        <w:spacing w:before="0" w:beforeAutospacing="0" w:after="0" w:afterAutospacing="0"/>
        <w:ind w:right="-6" w:firstLine="539"/>
        <w:rPr>
          <w:rFonts w:ascii="Times New Roman" w:hAnsi="Times New Roman"/>
          <w:color w:val="auto"/>
        </w:rPr>
      </w:pPr>
    </w:p>
    <w:p w:rsidR="00DA5D45" w:rsidRDefault="00DA5D45" w:rsidP="002965DD">
      <w:pPr>
        <w:pStyle w:val="center"/>
        <w:spacing w:before="0" w:beforeAutospacing="0" w:after="0" w:afterAutospacing="0"/>
        <w:ind w:right="-6" w:firstLine="539"/>
        <w:rPr>
          <w:rFonts w:ascii="Times New Roman" w:hAnsi="Times New Roman"/>
          <w:b/>
          <w:bCs/>
          <w:color w:val="auto"/>
        </w:rPr>
      </w:pPr>
    </w:p>
    <w:p w:rsidR="00DA5D45" w:rsidRDefault="00230603" w:rsidP="00DA5D45">
      <w:pPr>
        <w:pStyle w:val="center"/>
        <w:spacing w:before="0" w:beforeAutospacing="0" w:after="0" w:afterAutospacing="0" w:line="360" w:lineRule="auto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4</w:t>
      </w:r>
      <w:r w:rsidR="00DA5D45">
        <w:rPr>
          <w:rFonts w:ascii="Times New Roman" w:hAnsi="Times New Roman"/>
          <w:b/>
          <w:bCs/>
          <w:color w:val="auto"/>
        </w:rPr>
        <w:t>. РУКОВОДИТЕЛЬ КОМИ</w:t>
      </w:r>
      <w:r w:rsidR="00BD3CBB">
        <w:rPr>
          <w:rFonts w:ascii="Times New Roman" w:hAnsi="Times New Roman"/>
          <w:b/>
          <w:bCs/>
          <w:color w:val="auto"/>
        </w:rPr>
        <w:t>ССИИ</w:t>
      </w:r>
      <w:r w:rsidR="00DA5D45">
        <w:rPr>
          <w:rFonts w:ascii="Times New Roman" w:hAnsi="Times New Roman"/>
          <w:b/>
          <w:bCs/>
          <w:color w:val="auto"/>
        </w:rPr>
        <w:t>. ЕГО ПРАВА И ОБЯЗАННОСТИ.</w:t>
      </w:r>
    </w:p>
    <w:p w:rsidR="00500150" w:rsidRPr="00500150" w:rsidRDefault="00230603" w:rsidP="004225A5">
      <w:pPr>
        <w:ind w:firstLine="540"/>
        <w:jc w:val="both"/>
      </w:pPr>
      <w:r>
        <w:t>4</w:t>
      </w:r>
      <w:r w:rsidR="00DA5D45">
        <w:t>.1</w:t>
      </w:r>
      <w:r w:rsidR="00DA5D45" w:rsidRPr="00500150">
        <w:t xml:space="preserve">. </w:t>
      </w:r>
      <w:r w:rsidR="00500150" w:rsidRPr="00500150">
        <w:t>Общее руководство Коми</w:t>
      </w:r>
      <w:r w:rsidR="00BD3CBB">
        <w:t>ссией осуществляет Председатель Комитета</w:t>
      </w:r>
      <w:proofErr w:type="gramStart"/>
      <w:r w:rsidR="00BD3CBB">
        <w:t xml:space="preserve"> .</w:t>
      </w:r>
      <w:proofErr w:type="gramEnd"/>
    </w:p>
    <w:p w:rsidR="00DA5D45" w:rsidRDefault="00500150" w:rsidP="004225A5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4.2</w:t>
      </w:r>
      <w:r w:rsidR="00DA5D45">
        <w:rPr>
          <w:rFonts w:ascii="Times New Roman" w:hAnsi="Times New Roman"/>
          <w:color w:val="auto"/>
        </w:rPr>
        <w:t>.</w:t>
      </w:r>
      <w:r w:rsidR="0041158F">
        <w:rPr>
          <w:rFonts w:ascii="Times New Roman" w:hAnsi="Times New Roman"/>
          <w:color w:val="auto"/>
        </w:rPr>
        <w:t xml:space="preserve">  </w:t>
      </w:r>
      <w:r w:rsidR="00DA5D45">
        <w:rPr>
          <w:rFonts w:ascii="Times New Roman" w:hAnsi="Times New Roman"/>
          <w:color w:val="auto"/>
        </w:rPr>
        <w:t xml:space="preserve"> </w:t>
      </w:r>
      <w:r w:rsidR="00BD3CBB">
        <w:rPr>
          <w:rFonts w:ascii="Times New Roman" w:hAnsi="Times New Roman"/>
          <w:color w:val="auto"/>
        </w:rPr>
        <w:t xml:space="preserve">Председатель Комиссии </w:t>
      </w:r>
      <w:r w:rsidR="00DA5D45">
        <w:rPr>
          <w:rFonts w:ascii="Times New Roman" w:hAnsi="Times New Roman"/>
          <w:color w:val="auto"/>
        </w:rPr>
        <w:t xml:space="preserve"> выполняет следующие функции:</w:t>
      </w:r>
    </w:p>
    <w:p w:rsidR="00DA5D45" w:rsidRDefault="00DA5D45" w:rsidP="004225A5">
      <w:pPr>
        <w:numPr>
          <w:ilvl w:val="0"/>
          <w:numId w:val="6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созывает заседания Коми</w:t>
      </w:r>
      <w:r w:rsidR="00BD3CBB">
        <w:rPr>
          <w:rFonts w:cs="Arial"/>
        </w:rPr>
        <w:t>ссии</w:t>
      </w:r>
      <w:r>
        <w:rPr>
          <w:rFonts w:cs="Arial"/>
        </w:rPr>
        <w:t xml:space="preserve">; </w:t>
      </w:r>
    </w:p>
    <w:p w:rsidR="00DA5D45" w:rsidRDefault="00DA5D45" w:rsidP="004225A5">
      <w:pPr>
        <w:numPr>
          <w:ilvl w:val="0"/>
          <w:numId w:val="6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планирует работу Коми</w:t>
      </w:r>
      <w:r w:rsidR="00BD3CBB">
        <w:rPr>
          <w:rFonts w:cs="Arial"/>
        </w:rPr>
        <w:t>ссии</w:t>
      </w:r>
      <w:r>
        <w:rPr>
          <w:rFonts w:cs="Arial"/>
        </w:rPr>
        <w:t xml:space="preserve">; </w:t>
      </w:r>
    </w:p>
    <w:p w:rsidR="00DA5D45" w:rsidRDefault="00DA5D45" w:rsidP="004225A5">
      <w:pPr>
        <w:numPr>
          <w:ilvl w:val="0"/>
          <w:numId w:val="6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председательствует на заседаниях; </w:t>
      </w:r>
    </w:p>
    <w:p w:rsidR="00DA5D45" w:rsidRDefault="00DA5D45" w:rsidP="004225A5">
      <w:pPr>
        <w:numPr>
          <w:ilvl w:val="0"/>
          <w:numId w:val="6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организует работу Коми</w:t>
      </w:r>
      <w:r w:rsidR="00BD3CBB">
        <w:rPr>
          <w:rFonts w:cs="Arial"/>
        </w:rPr>
        <w:t xml:space="preserve">ссии в соответствии с ее </w:t>
      </w:r>
      <w:r>
        <w:rPr>
          <w:rFonts w:cs="Arial"/>
        </w:rPr>
        <w:t xml:space="preserve"> целями и задачами; </w:t>
      </w:r>
    </w:p>
    <w:p w:rsidR="00DA5D45" w:rsidRDefault="00DA5D45" w:rsidP="004225A5">
      <w:pPr>
        <w:numPr>
          <w:ilvl w:val="0"/>
          <w:numId w:val="6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обеспечивает ведение протоколов заседаний и иной документации, отражающей работу Коми</w:t>
      </w:r>
      <w:r w:rsidR="00BD3CBB">
        <w:rPr>
          <w:rFonts w:cs="Arial"/>
        </w:rPr>
        <w:t>ссии</w:t>
      </w:r>
      <w:r>
        <w:rPr>
          <w:rFonts w:cs="Arial"/>
        </w:rPr>
        <w:t xml:space="preserve">; </w:t>
      </w:r>
    </w:p>
    <w:p w:rsidR="00DA5D45" w:rsidRDefault="00DA5D45" w:rsidP="004225A5">
      <w:pPr>
        <w:numPr>
          <w:ilvl w:val="0"/>
          <w:numId w:val="6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ставит задачи для членов Комитета в рамках утвержденного плана работы Коми</w:t>
      </w:r>
      <w:r w:rsidR="00BD3CBB">
        <w:rPr>
          <w:rFonts w:cs="Arial"/>
        </w:rPr>
        <w:t>ссии</w:t>
      </w:r>
      <w:r>
        <w:rPr>
          <w:rFonts w:cs="Arial"/>
        </w:rPr>
        <w:t xml:space="preserve">, устанавливает сроки выполнения этих задач, контролирует их выполнение. </w:t>
      </w:r>
    </w:p>
    <w:p w:rsidR="00DA5D45" w:rsidRDefault="00DA5D45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b/>
          <w:bCs/>
          <w:color w:val="auto"/>
        </w:rPr>
      </w:pPr>
    </w:p>
    <w:p w:rsidR="00BD3CBB" w:rsidRDefault="00BD3CBB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b/>
          <w:bCs/>
          <w:color w:val="auto"/>
        </w:rPr>
      </w:pPr>
    </w:p>
    <w:p w:rsidR="004225A5" w:rsidRDefault="004225A5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b/>
          <w:bCs/>
          <w:color w:val="auto"/>
        </w:rPr>
      </w:pPr>
    </w:p>
    <w:p w:rsidR="00DA5D45" w:rsidRDefault="005C3AF1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5</w:t>
      </w:r>
      <w:r w:rsidR="00DA5D45">
        <w:rPr>
          <w:rFonts w:ascii="Times New Roman" w:hAnsi="Times New Roman"/>
          <w:b/>
          <w:bCs/>
          <w:color w:val="auto"/>
        </w:rPr>
        <w:t>. СЕКРЕТАРЬ КОМИ</w:t>
      </w:r>
      <w:r w:rsidR="00BD3CBB">
        <w:rPr>
          <w:rFonts w:ascii="Times New Roman" w:hAnsi="Times New Roman"/>
          <w:b/>
          <w:bCs/>
          <w:color w:val="auto"/>
        </w:rPr>
        <w:t>ССИИ</w:t>
      </w:r>
      <w:r w:rsidR="00456ABF">
        <w:rPr>
          <w:rFonts w:ascii="Times New Roman" w:hAnsi="Times New Roman"/>
          <w:b/>
          <w:bCs/>
          <w:color w:val="auto"/>
        </w:rPr>
        <w:t>.</w:t>
      </w:r>
    </w:p>
    <w:p w:rsidR="00DA5D45" w:rsidRDefault="00DA5D45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</w:p>
    <w:p w:rsidR="00A27E50" w:rsidRDefault="003C0259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DA5D45">
        <w:rPr>
          <w:rFonts w:ascii="Times New Roman" w:hAnsi="Times New Roman"/>
          <w:color w:val="auto"/>
        </w:rPr>
        <w:t xml:space="preserve">.1. </w:t>
      </w:r>
      <w:r w:rsidR="00A27E50">
        <w:rPr>
          <w:rFonts w:ascii="Times New Roman" w:hAnsi="Times New Roman"/>
          <w:color w:val="auto"/>
        </w:rPr>
        <w:t>Делопроизводство Коми</w:t>
      </w:r>
      <w:r w:rsidR="00BD3CBB">
        <w:rPr>
          <w:rFonts w:ascii="Times New Roman" w:hAnsi="Times New Roman"/>
          <w:color w:val="auto"/>
        </w:rPr>
        <w:t>ссии</w:t>
      </w:r>
      <w:r w:rsidR="00A27E50">
        <w:rPr>
          <w:rFonts w:ascii="Times New Roman" w:hAnsi="Times New Roman"/>
          <w:color w:val="auto"/>
        </w:rPr>
        <w:t xml:space="preserve"> обеспечивается Секретарем Коми</w:t>
      </w:r>
      <w:r w:rsidR="00BD3CBB">
        <w:rPr>
          <w:rFonts w:ascii="Times New Roman" w:hAnsi="Times New Roman"/>
          <w:color w:val="auto"/>
        </w:rPr>
        <w:t>сси</w:t>
      </w:r>
      <w:r w:rsidR="004205C3">
        <w:rPr>
          <w:rFonts w:ascii="Times New Roman" w:hAnsi="Times New Roman"/>
          <w:color w:val="auto"/>
        </w:rPr>
        <w:t>и</w:t>
      </w:r>
      <w:r w:rsidR="00A27E50">
        <w:rPr>
          <w:rFonts w:ascii="Times New Roman" w:hAnsi="Times New Roman"/>
          <w:color w:val="auto"/>
        </w:rPr>
        <w:t>.</w:t>
      </w:r>
    </w:p>
    <w:p w:rsidR="00DA5D45" w:rsidRDefault="00A27E50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DA5D45">
        <w:rPr>
          <w:rFonts w:ascii="Times New Roman" w:hAnsi="Times New Roman"/>
          <w:color w:val="auto"/>
        </w:rPr>
        <w:t>.2. Секретар</w:t>
      </w:r>
      <w:r w:rsidR="004205C3">
        <w:rPr>
          <w:rFonts w:ascii="Times New Roman" w:hAnsi="Times New Roman"/>
          <w:color w:val="auto"/>
        </w:rPr>
        <w:t>ь</w:t>
      </w:r>
      <w:r w:rsidR="00DA5D45">
        <w:rPr>
          <w:rFonts w:ascii="Times New Roman" w:hAnsi="Times New Roman"/>
          <w:color w:val="auto"/>
        </w:rPr>
        <w:t xml:space="preserve"> Коми</w:t>
      </w:r>
      <w:r w:rsidR="004205C3">
        <w:rPr>
          <w:rFonts w:ascii="Times New Roman" w:hAnsi="Times New Roman"/>
          <w:color w:val="auto"/>
        </w:rPr>
        <w:t xml:space="preserve">ссии </w:t>
      </w:r>
      <w:r w:rsidR="00DA5D45">
        <w:rPr>
          <w:rFonts w:ascii="Times New Roman" w:hAnsi="Times New Roman"/>
          <w:color w:val="auto"/>
        </w:rPr>
        <w:t xml:space="preserve">является представителем </w:t>
      </w:r>
      <w:r w:rsidR="004205C3">
        <w:rPr>
          <w:rFonts w:ascii="Times New Roman" w:hAnsi="Times New Roman"/>
          <w:color w:val="auto"/>
        </w:rPr>
        <w:t xml:space="preserve">Комиссии </w:t>
      </w:r>
      <w:r w:rsidR="00DA5D45">
        <w:rPr>
          <w:rFonts w:ascii="Times New Roman" w:hAnsi="Times New Roman"/>
          <w:color w:val="auto"/>
        </w:rPr>
        <w:t xml:space="preserve"> в Комитете.</w:t>
      </w:r>
    </w:p>
    <w:p w:rsidR="00DA5D45" w:rsidRDefault="00056B61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DA5D45">
        <w:rPr>
          <w:rFonts w:ascii="Times New Roman" w:hAnsi="Times New Roman"/>
          <w:color w:val="auto"/>
        </w:rPr>
        <w:t>.3. . Секретарь выполняет следующие функции: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обеспечивает хранение рабочих материалов Коми</w:t>
      </w:r>
      <w:r w:rsidR="004205C3">
        <w:rPr>
          <w:rFonts w:cs="Arial"/>
        </w:rPr>
        <w:t>ссии</w:t>
      </w:r>
      <w:r>
        <w:rPr>
          <w:rFonts w:cs="Arial"/>
        </w:rPr>
        <w:t xml:space="preserve"> и протоколов заседаний;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ведет протокол заседания;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>оповещает членов Коми</w:t>
      </w:r>
      <w:r w:rsidR="004205C3">
        <w:rPr>
          <w:rFonts w:cs="Arial"/>
        </w:rPr>
        <w:t>ссии</w:t>
      </w:r>
      <w:r>
        <w:rPr>
          <w:rFonts w:cs="Arial"/>
        </w:rPr>
        <w:t xml:space="preserve"> о дате и времени проведения заседаний;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производит подготовку документов, которые планируется рассмотреть на заседании;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проводит организационные работы по проведению заседаний;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готовит материалы по итогам проведения заседания;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осуществляет взаимодействие между </w:t>
      </w:r>
      <w:r w:rsidR="004205C3">
        <w:rPr>
          <w:rFonts w:cs="Arial"/>
        </w:rPr>
        <w:t>Комитетом и Комиссией</w:t>
      </w:r>
      <w:r>
        <w:rPr>
          <w:rFonts w:cs="Arial"/>
        </w:rPr>
        <w:t xml:space="preserve">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proofErr w:type="gramStart"/>
      <w:r>
        <w:rPr>
          <w:rFonts w:cs="Arial"/>
        </w:rPr>
        <w:t>собирает и обрабатывает</w:t>
      </w:r>
      <w:proofErr w:type="gramEnd"/>
      <w:r>
        <w:rPr>
          <w:rFonts w:cs="Arial"/>
        </w:rPr>
        <w:t xml:space="preserve"> информацию, поступающую в адрес Коми</w:t>
      </w:r>
      <w:r w:rsidR="004205C3">
        <w:rPr>
          <w:rFonts w:cs="Arial"/>
        </w:rPr>
        <w:t>ссии</w:t>
      </w:r>
      <w:r>
        <w:rPr>
          <w:rFonts w:cs="Arial"/>
        </w:rPr>
        <w:t xml:space="preserve">; </w:t>
      </w:r>
    </w:p>
    <w:p w:rsidR="00DA5D45" w:rsidRDefault="00DA5D45" w:rsidP="00230603">
      <w:pPr>
        <w:numPr>
          <w:ilvl w:val="0"/>
          <w:numId w:val="8"/>
        </w:numPr>
        <w:ind w:left="0" w:right="-5" w:firstLine="540"/>
        <w:jc w:val="both"/>
        <w:rPr>
          <w:rFonts w:cs="Arial"/>
        </w:rPr>
      </w:pPr>
      <w:r>
        <w:rPr>
          <w:rFonts w:cs="Arial"/>
        </w:rPr>
        <w:t xml:space="preserve">отвечает за информирование членов </w:t>
      </w:r>
      <w:r w:rsidR="004205C3">
        <w:rPr>
          <w:rFonts w:cs="Arial"/>
        </w:rPr>
        <w:t xml:space="preserve">Комитета </w:t>
      </w:r>
      <w:r>
        <w:rPr>
          <w:rFonts w:cs="Arial"/>
        </w:rPr>
        <w:t>о текущей деятельности Коми</w:t>
      </w:r>
      <w:r w:rsidR="004205C3">
        <w:rPr>
          <w:rFonts w:cs="Arial"/>
        </w:rPr>
        <w:t>ссии</w:t>
      </w:r>
      <w:r>
        <w:rPr>
          <w:rFonts w:cs="Arial"/>
        </w:rPr>
        <w:t xml:space="preserve"> и о материалах</w:t>
      </w:r>
      <w:r w:rsidR="00AA571A">
        <w:rPr>
          <w:rFonts w:cs="Arial"/>
        </w:rPr>
        <w:t>,</w:t>
      </w:r>
      <w:r>
        <w:rPr>
          <w:rFonts w:cs="Arial"/>
        </w:rPr>
        <w:t xml:space="preserve"> утвержденных для использования членами </w:t>
      </w:r>
      <w:r w:rsidR="004205C3">
        <w:rPr>
          <w:rFonts w:cs="Arial"/>
        </w:rPr>
        <w:t>Комитета</w:t>
      </w:r>
      <w:r>
        <w:rPr>
          <w:rFonts w:cs="Arial"/>
        </w:rPr>
        <w:t xml:space="preserve">. </w:t>
      </w:r>
    </w:p>
    <w:p w:rsidR="00DA5D45" w:rsidRDefault="00AA571A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DA5D45">
        <w:rPr>
          <w:rFonts w:ascii="Times New Roman" w:hAnsi="Times New Roman"/>
          <w:color w:val="auto"/>
        </w:rPr>
        <w:t>.5. Секретарь обязан присутствовать на заседаниях Коми</w:t>
      </w:r>
      <w:r w:rsidR="004205C3">
        <w:rPr>
          <w:rFonts w:ascii="Times New Roman" w:hAnsi="Times New Roman"/>
          <w:color w:val="auto"/>
        </w:rPr>
        <w:t>ссии</w:t>
      </w:r>
      <w:proofErr w:type="gramStart"/>
      <w:r w:rsidR="004205C3">
        <w:rPr>
          <w:rFonts w:ascii="Times New Roman" w:hAnsi="Times New Roman"/>
          <w:color w:val="auto"/>
        </w:rPr>
        <w:t>.</w:t>
      </w:r>
      <w:r w:rsidR="00DA5D45">
        <w:rPr>
          <w:rFonts w:ascii="Times New Roman" w:hAnsi="Times New Roman"/>
          <w:color w:val="auto"/>
        </w:rPr>
        <w:t xml:space="preserve">. </w:t>
      </w:r>
      <w:proofErr w:type="gramEnd"/>
      <w:r w:rsidR="00DA5D45">
        <w:rPr>
          <w:rFonts w:ascii="Times New Roman" w:hAnsi="Times New Roman"/>
          <w:color w:val="auto"/>
        </w:rPr>
        <w:t>Секретарь имеет право только совещательного голоса, при обсуждении вопросов повестки дня заседания.</w:t>
      </w:r>
    </w:p>
    <w:p w:rsidR="00DA5D45" w:rsidRDefault="00AA571A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DA5D45">
        <w:rPr>
          <w:rFonts w:ascii="Times New Roman" w:hAnsi="Times New Roman"/>
          <w:color w:val="auto"/>
        </w:rPr>
        <w:t>.6. Секретарь Коми</w:t>
      </w:r>
      <w:r w:rsidR="004205C3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может быть заменен по решению </w:t>
      </w:r>
      <w:r w:rsidR="004205C3">
        <w:rPr>
          <w:rFonts w:ascii="Times New Roman" w:hAnsi="Times New Roman"/>
          <w:color w:val="auto"/>
        </w:rPr>
        <w:t>Комитета.</w:t>
      </w:r>
    </w:p>
    <w:p w:rsidR="00DA5D45" w:rsidRDefault="00DA5D45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b/>
          <w:bCs/>
          <w:color w:val="auto"/>
        </w:rPr>
      </w:pPr>
    </w:p>
    <w:p w:rsidR="00DD7A67" w:rsidRDefault="00DD7A67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b/>
          <w:bCs/>
          <w:color w:val="auto"/>
        </w:rPr>
      </w:pPr>
    </w:p>
    <w:p w:rsidR="00DA5D45" w:rsidRDefault="009F596D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6</w:t>
      </w:r>
      <w:r w:rsidR="00DA5D45">
        <w:rPr>
          <w:rFonts w:ascii="Times New Roman" w:hAnsi="Times New Roman"/>
          <w:b/>
          <w:bCs/>
          <w:color w:val="auto"/>
        </w:rPr>
        <w:t>. ПОРЯДОК РАБОТЫ</w:t>
      </w:r>
      <w:r w:rsidR="00456ABF">
        <w:rPr>
          <w:rFonts w:ascii="Times New Roman" w:hAnsi="Times New Roman"/>
          <w:b/>
          <w:bCs/>
          <w:color w:val="auto"/>
        </w:rPr>
        <w:t>.</w:t>
      </w:r>
    </w:p>
    <w:p w:rsidR="00DA5D45" w:rsidRDefault="00DA5D45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</w:p>
    <w:p w:rsidR="00DA5D45" w:rsidRDefault="00B05FD1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 xml:space="preserve">.1. </w:t>
      </w:r>
      <w:r w:rsidR="004205C3">
        <w:rPr>
          <w:rFonts w:ascii="Times New Roman" w:hAnsi="Times New Roman"/>
          <w:color w:val="auto"/>
        </w:rPr>
        <w:t xml:space="preserve">Председатель </w:t>
      </w:r>
      <w:r w:rsidR="00DA5D45">
        <w:rPr>
          <w:rFonts w:ascii="Times New Roman" w:hAnsi="Times New Roman"/>
          <w:color w:val="auto"/>
        </w:rPr>
        <w:t xml:space="preserve"> Комитета определяет дату проведения заседаний</w:t>
      </w:r>
      <w:r w:rsidR="004205C3">
        <w:rPr>
          <w:rFonts w:ascii="Times New Roman" w:hAnsi="Times New Roman"/>
          <w:color w:val="auto"/>
        </w:rPr>
        <w:t xml:space="preserve"> Комиссии</w:t>
      </w:r>
      <w:proofErr w:type="gramStart"/>
      <w:r w:rsidR="004205C3">
        <w:rPr>
          <w:rFonts w:ascii="Times New Roman" w:hAnsi="Times New Roman"/>
          <w:color w:val="auto"/>
        </w:rPr>
        <w:t xml:space="preserve"> </w:t>
      </w:r>
      <w:r w:rsidR="00DA5D45">
        <w:rPr>
          <w:rFonts w:ascii="Times New Roman" w:hAnsi="Times New Roman"/>
          <w:color w:val="auto"/>
        </w:rPr>
        <w:t>.</w:t>
      </w:r>
      <w:proofErr w:type="gramEnd"/>
    </w:p>
    <w:p w:rsidR="004205C3" w:rsidRDefault="00254ECE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>.2</w:t>
      </w:r>
      <w:r w:rsidR="00B05FD1">
        <w:rPr>
          <w:rFonts w:ascii="Times New Roman" w:hAnsi="Times New Roman"/>
          <w:color w:val="auto"/>
        </w:rPr>
        <w:t>. Очередные заседания Коми</w:t>
      </w:r>
      <w:r w:rsidR="004205C3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проводятся не реже одн</w:t>
      </w:r>
      <w:r>
        <w:rPr>
          <w:rFonts w:ascii="Times New Roman" w:hAnsi="Times New Roman"/>
          <w:color w:val="auto"/>
        </w:rPr>
        <w:t xml:space="preserve">ого раза в месяц. </w:t>
      </w:r>
      <w:r w:rsidR="00DA5D45">
        <w:rPr>
          <w:rFonts w:ascii="Times New Roman" w:hAnsi="Times New Roman"/>
          <w:color w:val="auto"/>
        </w:rPr>
        <w:t>Вн</w:t>
      </w:r>
      <w:r>
        <w:rPr>
          <w:rFonts w:ascii="Times New Roman" w:hAnsi="Times New Roman"/>
          <w:color w:val="auto"/>
        </w:rPr>
        <w:t>еочередные заседания Коми</w:t>
      </w:r>
      <w:r w:rsidR="004205C3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могут проводиться по инициативе </w:t>
      </w:r>
      <w:r w:rsidR="004205C3">
        <w:rPr>
          <w:rFonts w:ascii="Times New Roman" w:hAnsi="Times New Roman"/>
          <w:color w:val="auto"/>
        </w:rPr>
        <w:t xml:space="preserve">членов Комитета </w:t>
      </w:r>
    </w:p>
    <w:p w:rsidR="00DA5D45" w:rsidRDefault="00254ECE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>.3. План работы Коми</w:t>
      </w:r>
      <w:r w:rsidR="004205C3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составляется на срок, не превышающий одного года. План работы визируется </w:t>
      </w:r>
      <w:r w:rsidR="004205C3">
        <w:rPr>
          <w:rFonts w:ascii="Times New Roman" w:hAnsi="Times New Roman"/>
          <w:color w:val="auto"/>
        </w:rPr>
        <w:t xml:space="preserve">Председателем </w:t>
      </w:r>
      <w:r w:rsidR="00DA5D45">
        <w:rPr>
          <w:rFonts w:ascii="Times New Roman" w:hAnsi="Times New Roman"/>
          <w:color w:val="auto"/>
        </w:rPr>
        <w:t xml:space="preserve">Комитета и секретарем. План работы должен быть утвержден </w:t>
      </w:r>
      <w:r w:rsidR="004205C3">
        <w:rPr>
          <w:rFonts w:ascii="Times New Roman" w:hAnsi="Times New Roman"/>
          <w:color w:val="auto"/>
        </w:rPr>
        <w:t xml:space="preserve"> решением  Комитета</w:t>
      </w:r>
      <w:r w:rsidR="00DA5D45">
        <w:rPr>
          <w:rFonts w:ascii="Times New Roman" w:hAnsi="Times New Roman"/>
          <w:color w:val="auto"/>
        </w:rPr>
        <w:t>.</w:t>
      </w:r>
    </w:p>
    <w:p w:rsidR="00DA5D45" w:rsidRDefault="00DD7A67" w:rsidP="0073124E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 xml:space="preserve">.4. На заседании рассматриваются вопросы, включенные в повестку дня. Повестка дня составляется </w:t>
      </w:r>
      <w:r w:rsidR="004205C3">
        <w:rPr>
          <w:rFonts w:ascii="Times New Roman" w:hAnsi="Times New Roman"/>
          <w:color w:val="auto"/>
        </w:rPr>
        <w:t>Председателем</w:t>
      </w:r>
      <w:r w:rsidR="00DA5D45">
        <w:rPr>
          <w:rFonts w:ascii="Times New Roman" w:hAnsi="Times New Roman"/>
          <w:color w:val="auto"/>
        </w:rPr>
        <w:t xml:space="preserve"> Комитета в соответствии с планом работы Коми</w:t>
      </w:r>
      <w:r w:rsidR="004205C3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>,  решениями</w:t>
      </w:r>
      <w:r w:rsidR="0073124E">
        <w:rPr>
          <w:rFonts w:ascii="Times New Roman" w:hAnsi="Times New Roman"/>
          <w:color w:val="auto"/>
        </w:rPr>
        <w:t xml:space="preserve"> Комитета</w:t>
      </w:r>
      <w:r w:rsidR="00DA5D45">
        <w:rPr>
          <w:rFonts w:ascii="Times New Roman" w:hAnsi="Times New Roman"/>
          <w:color w:val="auto"/>
        </w:rPr>
        <w:t xml:space="preserve">. По инициативе </w:t>
      </w:r>
      <w:r w:rsidR="004205C3">
        <w:rPr>
          <w:rFonts w:ascii="Times New Roman" w:hAnsi="Times New Roman"/>
          <w:color w:val="auto"/>
        </w:rPr>
        <w:t xml:space="preserve">Председателя </w:t>
      </w:r>
      <w:r w:rsidR="00DA5D45">
        <w:rPr>
          <w:rFonts w:ascii="Times New Roman" w:hAnsi="Times New Roman"/>
          <w:color w:val="auto"/>
        </w:rPr>
        <w:t xml:space="preserve"> Комитета, его членов, либо любого присутствующего на заседании лица может быть принято решение о включении в повестку дня дополнительных вопросов. За это решение должны проголосовать не менее половины постоянных членов, присутствующих на заседании.</w:t>
      </w:r>
    </w:p>
    <w:p w:rsidR="00DA5D45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 xml:space="preserve">.5. В </w:t>
      </w:r>
      <w:proofErr w:type="gramStart"/>
      <w:r w:rsidR="00DA5D45">
        <w:rPr>
          <w:rFonts w:ascii="Times New Roman" w:hAnsi="Times New Roman"/>
          <w:color w:val="auto"/>
        </w:rPr>
        <w:t>случае</w:t>
      </w:r>
      <w:proofErr w:type="gramEnd"/>
      <w:r w:rsidR="00DA5D45">
        <w:rPr>
          <w:rFonts w:ascii="Times New Roman" w:hAnsi="Times New Roman"/>
          <w:color w:val="auto"/>
        </w:rPr>
        <w:t xml:space="preserve"> созыва внеочередного заседания Коми</w:t>
      </w:r>
      <w:r w:rsidR="004205C3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повестка дня согласовывается с инициатором проведения заседания.</w:t>
      </w:r>
    </w:p>
    <w:p w:rsidR="00DA5D45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>.6. Повестка дня, время и место проведения з</w:t>
      </w:r>
      <w:r w:rsidR="00286B40">
        <w:rPr>
          <w:rFonts w:ascii="Times New Roman" w:hAnsi="Times New Roman"/>
          <w:color w:val="auto"/>
        </w:rPr>
        <w:t>аседания доводятся</w:t>
      </w:r>
      <w:r w:rsidR="00DA5D45">
        <w:rPr>
          <w:rFonts w:ascii="Times New Roman" w:hAnsi="Times New Roman"/>
          <w:color w:val="auto"/>
        </w:rPr>
        <w:t xml:space="preserve"> секретарем Коми</w:t>
      </w:r>
      <w:r w:rsidR="0004124D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до постоянных членов не менее чем за три дня до заседания.</w:t>
      </w:r>
    </w:p>
    <w:p w:rsidR="0004124D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 xml:space="preserve">.7. Заседание проводится </w:t>
      </w:r>
      <w:r w:rsidR="0004124D">
        <w:rPr>
          <w:rFonts w:ascii="Times New Roman" w:hAnsi="Times New Roman"/>
          <w:color w:val="auto"/>
        </w:rPr>
        <w:t xml:space="preserve">Председателем </w:t>
      </w:r>
      <w:r w:rsidR="00DA5D45">
        <w:rPr>
          <w:rFonts w:ascii="Times New Roman" w:hAnsi="Times New Roman"/>
          <w:color w:val="auto"/>
        </w:rPr>
        <w:t xml:space="preserve"> Комитета. </w:t>
      </w:r>
    </w:p>
    <w:p w:rsidR="00DA5D45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>.8. Решения на заседаниях Коми</w:t>
      </w:r>
      <w:r w:rsidR="0004124D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принимаются простым большинством голосов присутствующих на заседании членов Коми</w:t>
      </w:r>
      <w:r w:rsidR="0004124D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>. Каждый член Коми</w:t>
      </w:r>
      <w:r w:rsidR="0004124D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обладает одним голосом.</w:t>
      </w:r>
    </w:p>
    <w:p w:rsidR="00DA5D45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 xml:space="preserve">.9. Документы, рассматриваемые на заседаниях, </w:t>
      </w:r>
      <w:proofErr w:type="gramStart"/>
      <w:r w:rsidR="00DA5D45">
        <w:rPr>
          <w:rFonts w:ascii="Times New Roman" w:hAnsi="Times New Roman"/>
          <w:color w:val="auto"/>
        </w:rPr>
        <w:t>утверждаются Коми</w:t>
      </w:r>
      <w:r w:rsidR="00482552">
        <w:rPr>
          <w:rFonts w:ascii="Times New Roman" w:hAnsi="Times New Roman"/>
          <w:color w:val="auto"/>
        </w:rPr>
        <w:t>ссией</w:t>
      </w:r>
      <w:r w:rsidR="00DA5D45">
        <w:rPr>
          <w:rFonts w:ascii="Times New Roman" w:hAnsi="Times New Roman"/>
          <w:color w:val="auto"/>
        </w:rPr>
        <w:t xml:space="preserve"> путем голосования и передаются</w:t>
      </w:r>
      <w:proofErr w:type="gramEnd"/>
      <w:r w:rsidR="00DA5D45">
        <w:rPr>
          <w:rFonts w:ascii="Times New Roman" w:hAnsi="Times New Roman"/>
          <w:color w:val="auto"/>
        </w:rPr>
        <w:t xml:space="preserve"> для рассмотрения в соответствии с порядком утверждения доку</w:t>
      </w:r>
      <w:r w:rsidR="00286B40">
        <w:rPr>
          <w:rFonts w:ascii="Times New Roman" w:hAnsi="Times New Roman"/>
          <w:color w:val="auto"/>
        </w:rPr>
        <w:t>ментов</w:t>
      </w:r>
      <w:r w:rsidR="00DA5D45">
        <w:rPr>
          <w:rFonts w:ascii="Times New Roman" w:hAnsi="Times New Roman"/>
          <w:color w:val="auto"/>
        </w:rPr>
        <w:t>. Документ считается утвержденным Коми</w:t>
      </w:r>
      <w:r w:rsidR="00482552">
        <w:rPr>
          <w:rFonts w:ascii="Times New Roman" w:hAnsi="Times New Roman"/>
          <w:color w:val="auto"/>
        </w:rPr>
        <w:t>ссией</w:t>
      </w:r>
      <w:r w:rsidR="00DA5D45">
        <w:rPr>
          <w:rFonts w:ascii="Times New Roman" w:hAnsi="Times New Roman"/>
          <w:color w:val="auto"/>
        </w:rPr>
        <w:t>, если за него проголосовало не менее половины присутствующих на заседании постоянных членов Коми</w:t>
      </w:r>
      <w:r w:rsidR="00482552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. Документ вступает в силу в срок, указанный в решении об утверждении его </w:t>
      </w:r>
      <w:r w:rsidR="00482552">
        <w:rPr>
          <w:rFonts w:ascii="Times New Roman" w:hAnsi="Times New Roman"/>
          <w:color w:val="auto"/>
        </w:rPr>
        <w:t>Комитетом</w:t>
      </w:r>
      <w:r w:rsidR="00DA5D45">
        <w:rPr>
          <w:rFonts w:ascii="Times New Roman" w:hAnsi="Times New Roman"/>
          <w:color w:val="auto"/>
        </w:rPr>
        <w:t>.</w:t>
      </w:r>
    </w:p>
    <w:p w:rsidR="00DA5D45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>.10. В случае необходимости заседание Коми</w:t>
      </w:r>
      <w:r w:rsidR="004A1FA8">
        <w:rPr>
          <w:rFonts w:ascii="Times New Roman" w:hAnsi="Times New Roman"/>
          <w:color w:val="auto"/>
        </w:rPr>
        <w:t>с</w:t>
      </w:r>
      <w:r w:rsidR="006630BA">
        <w:rPr>
          <w:rFonts w:ascii="Times New Roman" w:hAnsi="Times New Roman"/>
          <w:color w:val="auto"/>
        </w:rPr>
        <w:t>с</w:t>
      </w:r>
      <w:r w:rsidR="004A1FA8">
        <w:rPr>
          <w:rFonts w:ascii="Times New Roman" w:hAnsi="Times New Roman"/>
          <w:color w:val="auto"/>
        </w:rPr>
        <w:t>ии</w:t>
      </w:r>
      <w:r w:rsidR="00DA5D45">
        <w:rPr>
          <w:rFonts w:ascii="Times New Roman" w:hAnsi="Times New Roman"/>
          <w:color w:val="auto"/>
        </w:rPr>
        <w:t xml:space="preserve"> может быть проведено заочно. Для этого вопрос, вынесенный на голосование, должен быть изложен в письменном виде, ясно </w:t>
      </w:r>
      <w:proofErr w:type="gramStart"/>
      <w:r w:rsidR="00DA5D45">
        <w:rPr>
          <w:rFonts w:ascii="Times New Roman" w:hAnsi="Times New Roman"/>
          <w:color w:val="auto"/>
        </w:rPr>
        <w:t>сформулирован и направлен</w:t>
      </w:r>
      <w:proofErr w:type="gramEnd"/>
      <w:r w:rsidR="00DA5D45">
        <w:rPr>
          <w:rFonts w:ascii="Times New Roman" w:hAnsi="Times New Roman"/>
          <w:color w:val="auto"/>
        </w:rPr>
        <w:t xml:space="preserve"> членам Коми</w:t>
      </w:r>
      <w:r w:rsidR="004A1FA8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с указанием срока, отведенного для </w:t>
      </w:r>
      <w:r w:rsidR="00DA5D45">
        <w:rPr>
          <w:rFonts w:ascii="Times New Roman" w:hAnsi="Times New Roman"/>
          <w:color w:val="auto"/>
        </w:rPr>
        <w:lastRenderedPageBreak/>
        <w:t>голосования, который не может быть менее 2 дней. Постановка вопроса должна предполагать однозначный и определенный ответ.</w:t>
      </w:r>
    </w:p>
    <w:p w:rsidR="00DA5D45" w:rsidRDefault="00DD7A67" w:rsidP="00DA2020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DA5D45">
        <w:rPr>
          <w:rFonts w:ascii="Times New Roman" w:hAnsi="Times New Roman"/>
          <w:color w:val="auto"/>
        </w:rPr>
        <w:t xml:space="preserve">.11. </w:t>
      </w:r>
      <w:proofErr w:type="gramStart"/>
      <w:r w:rsidR="00DA5D45">
        <w:rPr>
          <w:rFonts w:ascii="Times New Roman" w:hAnsi="Times New Roman"/>
          <w:color w:val="auto"/>
        </w:rPr>
        <w:t>Все материалы, разработанные и утвержденные Коми</w:t>
      </w:r>
      <w:r w:rsidR="004A1FA8">
        <w:rPr>
          <w:rFonts w:ascii="Times New Roman" w:hAnsi="Times New Roman"/>
          <w:color w:val="auto"/>
        </w:rPr>
        <w:t>ссией</w:t>
      </w:r>
      <w:r w:rsidR="00DA5D45">
        <w:rPr>
          <w:rFonts w:ascii="Times New Roman" w:hAnsi="Times New Roman"/>
          <w:color w:val="auto"/>
        </w:rPr>
        <w:t xml:space="preserve"> для использования членами </w:t>
      </w:r>
      <w:r w:rsidR="004A1FA8">
        <w:rPr>
          <w:rFonts w:ascii="Times New Roman" w:hAnsi="Times New Roman"/>
          <w:color w:val="auto"/>
        </w:rPr>
        <w:t xml:space="preserve">Комитета </w:t>
      </w:r>
      <w:r w:rsidR="00DA5D45">
        <w:rPr>
          <w:rFonts w:ascii="Times New Roman" w:hAnsi="Times New Roman"/>
          <w:color w:val="auto"/>
        </w:rPr>
        <w:t xml:space="preserve"> довод</w:t>
      </w:r>
      <w:r w:rsidR="004A1FA8">
        <w:rPr>
          <w:rFonts w:ascii="Times New Roman" w:hAnsi="Times New Roman"/>
          <w:color w:val="auto"/>
        </w:rPr>
        <w:t>ятся</w:t>
      </w:r>
      <w:proofErr w:type="gramEnd"/>
      <w:r w:rsidR="00DA5D45">
        <w:rPr>
          <w:rFonts w:ascii="Times New Roman" w:hAnsi="Times New Roman"/>
          <w:color w:val="auto"/>
        </w:rPr>
        <w:t xml:space="preserve"> до членов </w:t>
      </w:r>
      <w:r w:rsidR="004A1FA8">
        <w:rPr>
          <w:rFonts w:ascii="Times New Roman" w:hAnsi="Times New Roman"/>
          <w:color w:val="auto"/>
        </w:rPr>
        <w:t>Комитета</w:t>
      </w:r>
      <w:r w:rsidR="00DA5D45">
        <w:rPr>
          <w:rFonts w:ascii="Times New Roman" w:hAnsi="Times New Roman"/>
          <w:color w:val="auto"/>
        </w:rPr>
        <w:t xml:space="preserve"> в срок не позднее семи рабочих дней с момента утверждения Комитетом. Для доведения до сведения членов </w:t>
      </w:r>
      <w:r w:rsidR="004A1FA8">
        <w:rPr>
          <w:rFonts w:ascii="Times New Roman" w:hAnsi="Times New Roman"/>
          <w:color w:val="auto"/>
        </w:rPr>
        <w:t xml:space="preserve">Комитета </w:t>
      </w:r>
      <w:r w:rsidR="00DA5D45">
        <w:rPr>
          <w:rFonts w:ascii="Times New Roman" w:hAnsi="Times New Roman"/>
          <w:color w:val="auto"/>
        </w:rPr>
        <w:t xml:space="preserve"> материалов по своей деятельности, Коми</w:t>
      </w:r>
      <w:r w:rsidR="004A1FA8">
        <w:rPr>
          <w:rFonts w:ascii="Times New Roman" w:hAnsi="Times New Roman"/>
          <w:color w:val="auto"/>
        </w:rPr>
        <w:t>ссия</w:t>
      </w:r>
      <w:r w:rsidR="00DA5D45">
        <w:rPr>
          <w:rFonts w:ascii="Times New Roman" w:hAnsi="Times New Roman"/>
          <w:color w:val="auto"/>
        </w:rPr>
        <w:t xml:space="preserve"> имеет право использовать информационные каналы</w:t>
      </w:r>
      <w:proofErr w:type="gramStart"/>
      <w:r w:rsidR="00DA5D45">
        <w:rPr>
          <w:rFonts w:ascii="Times New Roman" w:hAnsi="Times New Roman"/>
          <w:color w:val="auto"/>
        </w:rPr>
        <w:t xml:space="preserve"> .</w:t>
      </w:r>
      <w:proofErr w:type="gramEnd"/>
    </w:p>
    <w:p w:rsidR="00DA5D45" w:rsidRDefault="00DD7A67" w:rsidP="00230603">
      <w:pPr>
        <w:pStyle w:val="a3"/>
        <w:spacing w:before="0" w:beforeAutospacing="0" w:after="0" w:afterAutospacing="0"/>
        <w:ind w:right="-5" w:firstLine="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6.12</w:t>
      </w:r>
      <w:r w:rsidR="00DA5D45">
        <w:rPr>
          <w:rFonts w:ascii="Times New Roman" w:hAnsi="Times New Roman"/>
          <w:color w:val="auto"/>
        </w:rPr>
        <w:t>. На заседаниях Коми</w:t>
      </w:r>
      <w:r w:rsidR="004A1FA8">
        <w:rPr>
          <w:rFonts w:ascii="Times New Roman" w:hAnsi="Times New Roman"/>
          <w:color w:val="auto"/>
        </w:rPr>
        <w:t>ссии</w:t>
      </w:r>
      <w:r w:rsidR="00DA5D45">
        <w:rPr>
          <w:rFonts w:ascii="Times New Roman" w:hAnsi="Times New Roman"/>
          <w:color w:val="auto"/>
        </w:rPr>
        <w:t xml:space="preserve"> ведется протокол заседания. Протоколы должны </w:t>
      </w:r>
      <w:proofErr w:type="gramStart"/>
      <w:r w:rsidR="00DA5D45">
        <w:rPr>
          <w:rFonts w:ascii="Times New Roman" w:hAnsi="Times New Roman"/>
          <w:color w:val="auto"/>
        </w:rPr>
        <w:t xml:space="preserve">храниться в </w:t>
      </w:r>
      <w:r w:rsidR="004A1FA8">
        <w:rPr>
          <w:rFonts w:ascii="Times New Roman" w:hAnsi="Times New Roman"/>
          <w:color w:val="auto"/>
        </w:rPr>
        <w:t xml:space="preserve">секретариате Комитета </w:t>
      </w:r>
      <w:r w:rsidR="00DA5D45">
        <w:rPr>
          <w:rFonts w:ascii="Times New Roman" w:hAnsi="Times New Roman"/>
          <w:color w:val="auto"/>
        </w:rPr>
        <w:t>и быть</w:t>
      </w:r>
      <w:proofErr w:type="gramEnd"/>
      <w:r w:rsidR="00DA5D45">
        <w:rPr>
          <w:rFonts w:ascii="Times New Roman" w:hAnsi="Times New Roman"/>
          <w:color w:val="auto"/>
        </w:rPr>
        <w:t xml:space="preserve"> доступными для ознакомления всем членам Объединения.</w:t>
      </w:r>
    </w:p>
    <w:p w:rsidR="00DA5D45" w:rsidRDefault="00DA5D45" w:rsidP="00230603">
      <w:pPr>
        <w:pStyle w:val="center"/>
        <w:spacing w:before="0" w:beforeAutospacing="0" w:after="0" w:afterAutospacing="0"/>
        <w:ind w:right="-5" w:firstLine="540"/>
        <w:rPr>
          <w:rFonts w:ascii="Times New Roman" w:hAnsi="Times New Roman"/>
          <w:b/>
          <w:bCs/>
          <w:color w:val="auto"/>
        </w:rPr>
      </w:pPr>
    </w:p>
    <w:p w:rsidR="00CB0B7A" w:rsidRDefault="00CB0B7A" w:rsidP="00CB0B7A">
      <w:pPr>
        <w:jc w:val="both"/>
      </w:pPr>
    </w:p>
    <w:p w:rsidR="008F668F" w:rsidRPr="00CB0B7A" w:rsidRDefault="00820F12" w:rsidP="00CB0B7A">
      <w:pPr>
        <w:jc w:val="center"/>
        <w:rPr>
          <w:b/>
        </w:rPr>
      </w:pPr>
      <w:r>
        <w:rPr>
          <w:b/>
        </w:rPr>
        <w:t xml:space="preserve">7. </w:t>
      </w:r>
      <w:r w:rsidR="00CB0B7A" w:rsidRPr="00CB0B7A">
        <w:rPr>
          <w:b/>
        </w:rPr>
        <w:t>ЗАКЛЮЧИТЕЛЬНЫЕ ПОЛОЖЕНИЯ</w:t>
      </w:r>
      <w:r w:rsidR="00456ABF">
        <w:rPr>
          <w:b/>
        </w:rPr>
        <w:t>.</w:t>
      </w:r>
    </w:p>
    <w:p w:rsidR="00CB0B7A" w:rsidRDefault="00CB0B7A" w:rsidP="00CB0B7A">
      <w:pPr>
        <w:jc w:val="both"/>
      </w:pPr>
    </w:p>
    <w:p w:rsidR="00CB0B7A" w:rsidRDefault="00CB0B7A" w:rsidP="00820F12">
      <w:pPr>
        <w:numPr>
          <w:ilvl w:val="1"/>
          <w:numId w:val="11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Настоящее положение вступает в силу с момента утверждения</w:t>
      </w:r>
      <w:r w:rsidR="00F63F14">
        <w:t xml:space="preserve"> </w:t>
      </w:r>
      <w:r w:rsidR="00482552">
        <w:t>Председателем Комитета</w:t>
      </w:r>
      <w:r>
        <w:t xml:space="preserve">. </w:t>
      </w:r>
    </w:p>
    <w:p w:rsidR="00247DFD" w:rsidRDefault="00820F12" w:rsidP="00820F12">
      <w:pPr>
        <w:tabs>
          <w:tab w:val="num" w:pos="0"/>
        </w:tabs>
        <w:ind w:firstLine="540"/>
        <w:jc w:val="both"/>
      </w:pPr>
      <w:r>
        <w:t xml:space="preserve">7.2. </w:t>
      </w:r>
      <w:r w:rsidR="00CB0B7A">
        <w:t>Коми</w:t>
      </w:r>
      <w:r w:rsidR="00482552">
        <w:t>ссия</w:t>
      </w:r>
      <w:r w:rsidR="00CB0B7A">
        <w:t xml:space="preserve"> ежегодно проводит анализ актуальности настоящего Положения</w:t>
      </w:r>
      <w:r w:rsidR="00247DFD">
        <w:t xml:space="preserve">. Изменения и дополнения к настоящему Положению могут быть внесены решением </w:t>
      </w:r>
      <w:r w:rsidR="00482552">
        <w:t xml:space="preserve">Комитета </w:t>
      </w:r>
      <w:r w:rsidR="00247DFD">
        <w:t xml:space="preserve">по представлению члена </w:t>
      </w:r>
      <w:r w:rsidR="00482552">
        <w:t>Комитета и</w:t>
      </w:r>
      <w:r w:rsidR="00247DFD">
        <w:t>ли по предложению Коми</w:t>
      </w:r>
      <w:r w:rsidR="00482552">
        <w:t>ссии</w:t>
      </w:r>
      <w:r w:rsidR="00247DFD">
        <w:t>.</w:t>
      </w:r>
    </w:p>
    <w:p w:rsidR="00CB0B7A" w:rsidRDefault="00820F12" w:rsidP="00820F12">
      <w:pPr>
        <w:tabs>
          <w:tab w:val="num" w:pos="0"/>
          <w:tab w:val="left" w:pos="1080"/>
        </w:tabs>
        <w:ind w:firstLine="540"/>
        <w:jc w:val="both"/>
      </w:pPr>
      <w:r>
        <w:rPr>
          <w:rFonts w:ascii="ArialMT" w:hAnsi="ArialMT" w:cs="ArialMT"/>
        </w:rPr>
        <w:t xml:space="preserve">7.3.  </w:t>
      </w:r>
      <w:r w:rsidR="00CB0B7A">
        <w:rPr>
          <w:rFonts w:ascii="ArialMT" w:hAnsi="ArialMT" w:cs="ArialMT"/>
        </w:rPr>
        <w:t xml:space="preserve">В случае если отдельные нормы настоящего Положения вступят в противоречие с действующим законодательством Российской Федерации и/или </w:t>
      </w:r>
      <w:r w:rsidR="00482552">
        <w:rPr>
          <w:rFonts w:ascii="ArialMT" w:hAnsi="ArialMT" w:cs="ArialMT"/>
        </w:rPr>
        <w:t>Положением о Комитете</w:t>
      </w:r>
      <w:proofErr w:type="gramStart"/>
      <w:r w:rsidR="00482552">
        <w:rPr>
          <w:rFonts w:ascii="ArialMT" w:hAnsi="ArialMT" w:cs="ArialMT"/>
        </w:rPr>
        <w:t xml:space="preserve"> </w:t>
      </w:r>
      <w:r w:rsidR="00CB0B7A">
        <w:rPr>
          <w:rFonts w:ascii="ArialMT" w:hAnsi="ArialMT" w:cs="ArialMT"/>
        </w:rPr>
        <w:t>,</w:t>
      </w:r>
      <w:proofErr w:type="gramEnd"/>
      <w:r w:rsidR="00CB0B7A">
        <w:rPr>
          <w:rFonts w:ascii="ArialMT" w:hAnsi="ArialMT" w:cs="ArialMT"/>
        </w:rPr>
        <w:t xml:space="preserve"> они утрачивают силу, и применению подлежат соответствующие нормы законодательства Российской Федерации и/или </w:t>
      </w:r>
      <w:r w:rsidR="00482552">
        <w:rPr>
          <w:rFonts w:ascii="ArialMT" w:hAnsi="ArialMT" w:cs="ArialMT"/>
        </w:rPr>
        <w:t>Положения о Комитете</w:t>
      </w:r>
      <w:r w:rsidR="00CB0B7A">
        <w:rPr>
          <w:rFonts w:ascii="ArialMT" w:hAnsi="ArialMT" w:cs="ArialMT"/>
        </w:rPr>
        <w:t xml:space="preserve">. </w:t>
      </w:r>
    </w:p>
    <w:p w:rsidR="00CB0B7A" w:rsidRDefault="00CB0B7A" w:rsidP="00820F12">
      <w:pPr>
        <w:tabs>
          <w:tab w:val="num" w:pos="0"/>
        </w:tabs>
        <w:ind w:firstLine="540"/>
        <w:jc w:val="both"/>
      </w:pPr>
    </w:p>
    <w:p w:rsidR="0078446E" w:rsidRDefault="0078446E" w:rsidP="0078446E">
      <w:pPr>
        <w:ind w:left="360"/>
        <w:jc w:val="both"/>
      </w:pPr>
    </w:p>
    <w:p w:rsidR="00E31855" w:rsidRDefault="00E31855" w:rsidP="0078446E">
      <w:pPr>
        <w:ind w:firstLine="300"/>
        <w:jc w:val="both"/>
        <w:rPr>
          <w:b/>
        </w:rPr>
      </w:pPr>
    </w:p>
    <w:p w:rsidR="00E31855" w:rsidRDefault="00E31855" w:rsidP="0078446E">
      <w:pPr>
        <w:jc w:val="center"/>
        <w:rPr>
          <w:b/>
        </w:rPr>
      </w:pPr>
    </w:p>
    <w:p w:rsidR="00E31855" w:rsidRDefault="00E31855" w:rsidP="00E31855">
      <w:pPr>
        <w:jc w:val="center"/>
        <w:rPr>
          <w:b/>
        </w:rPr>
      </w:pPr>
    </w:p>
    <w:p w:rsidR="00E31855" w:rsidRPr="00E31855" w:rsidRDefault="00E31855" w:rsidP="00E31855">
      <w:pPr>
        <w:jc w:val="both"/>
        <w:rPr>
          <w:b/>
        </w:rPr>
      </w:pPr>
    </w:p>
    <w:sectPr w:rsidR="00E31855" w:rsidRPr="00E31855" w:rsidSect="000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86D"/>
    <w:multiLevelType w:val="hybridMultilevel"/>
    <w:tmpl w:val="A7A4B39C"/>
    <w:lvl w:ilvl="0" w:tplc="1E60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1EA2748"/>
    <w:multiLevelType w:val="hybridMultilevel"/>
    <w:tmpl w:val="3F14593A"/>
    <w:lvl w:ilvl="0" w:tplc="58B81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9C6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6EB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244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00A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01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FC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5A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65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460C9"/>
    <w:multiLevelType w:val="multilevel"/>
    <w:tmpl w:val="A9D4AA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0D1EDA"/>
    <w:multiLevelType w:val="hybridMultilevel"/>
    <w:tmpl w:val="A1248E5C"/>
    <w:lvl w:ilvl="0" w:tplc="0C58E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F6D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707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6B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648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FA9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CA5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2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7C5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219CC"/>
    <w:multiLevelType w:val="hybridMultilevel"/>
    <w:tmpl w:val="6166E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658E8"/>
    <w:multiLevelType w:val="hybridMultilevel"/>
    <w:tmpl w:val="01E888B0"/>
    <w:lvl w:ilvl="0" w:tplc="266451F2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52E6E78"/>
    <w:multiLevelType w:val="hybridMultilevel"/>
    <w:tmpl w:val="6774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47E8E"/>
    <w:multiLevelType w:val="hybridMultilevel"/>
    <w:tmpl w:val="F0A46ECA"/>
    <w:lvl w:ilvl="0" w:tplc="A8484344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A725FAF"/>
    <w:multiLevelType w:val="hybridMultilevel"/>
    <w:tmpl w:val="95E87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E50E0"/>
    <w:multiLevelType w:val="hybridMultilevel"/>
    <w:tmpl w:val="364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B493A"/>
    <w:multiLevelType w:val="hybridMultilevel"/>
    <w:tmpl w:val="171280D4"/>
    <w:lvl w:ilvl="0" w:tplc="D75A4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2B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BC9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24F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E24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AEA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0CF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0A5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0C5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1855"/>
    <w:rsid w:val="0004124D"/>
    <w:rsid w:val="00052EE5"/>
    <w:rsid w:val="00056B61"/>
    <w:rsid w:val="00061AC2"/>
    <w:rsid w:val="000635E9"/>
    <w:rsid w:val="0008585E"/>
    <w:rsid w:val="00095A34"/>
    <w:rsid w:val="00126164"/>
    <w:rsid w:val="00127553"/>
    <w:rsid w:val="00137318"/>
    <w:rsid w:val="001E0195"/>
    <w:rsid w:val="001F3425"/>
    <w:rsid w:val="00206432"/>
    <w:rsid w:val="002214C0"/>
    <w:rsid w:val="00230603"/>
    <w:rsid w:val="00247DFD"/>
    <w:rsid w:val="00254ECE"/>
    <w:rsid w:val="002631BA"/>
    <w:rsid w:val="00263FEF"/>
    <w:rsid w:val="00286B40"/>
    <w:rsid w:val="002965DD"/>
    <w:rsid w:val="002C6764"/>
    <w:rsid w:val="002F494F"/>
    <w:rsid w:val="00300C67"/>
    <w:rsid w:val="003C0259"/>
    <w:rsid w:val="003F388A"/>
    <w:rsid w:val="0041158F"/>
    <w:rsid w:val="00413F9B"/>
    <w:rsid w:val="004205C3"/>
    <w:rsid w:val="004225A5"/>
    <w:rsid w:val="00435653"/>
    <w:rsid w:val="00456ABF"/>
    <w:rsid w:val="00482552"/>
    <w:rsid w:val="004834C2"/>
    <w:rsid w:val="004A1FA8"/>
    <w:rsid w:val="004F2ED8"/>
    <w:rsid w:val="004F35C0"/>
    <w:rsid w:val="00500150"/>
    <w:rsid w:val="0050496F"/>
    <w:rsid w:val="005B1602"/>
    <w:rsid w:val="005B4FE5"/>
    <w:rsid w:val="005C3AF1"/>
    <w:rsid w:val="005E41DD"/>
    <w:rsid w:val="006630BA"/>
    <w:rsid w:val="00686B67"/>
    <w:rsid w:val="0073124E"/>
    <w:rsid w:val="00757C00"/>
    <w:rsid w:val="0078446E"/>
    <w:rsid w:val="007A011D"/>
    <w:rsid w:val="007A5F3C"/>
    <w:rsid w:val="0082082B"/>
    <w:rsid w:val="00820F12"/>
    <w:rsid w:val="008A6D01"/>
    <w:rsid w:val="008F668F"/>
    <w:rsid w:val="00900F27"/>
    <w:rsid w:val="00911D6E"/>
    <w:rsid w:val="009770B6"/>
    <w:rsid w:val="00977601"/>
    <w:rsid w:val="009A48E8"/>
    <w:rsid w:val="009F596D"/>
    <w:rsid w:val="00A27E50"/>
    <w:rsid w:val="00A57F9B"/>
    <w:rsid w:val="00A64B93"/>
    <w:rsid w:val="00A65122"/>
    <w:rsid w:val="00A660AA"/>
    <w:rsid w:val="00AA571A"/>
    <w:rsid w:val="00AC36C8"/>
    <w:rsid w:val="00AF6326"/>
    <w:rsid w:val="00B05944"/>
    <w:rsid w:val="00B05FD1"/>
    <w:rsid w:val="00B4787D"/>
    <w:rsid w:val="00BC1704"/>
    <w:rsid w:val="00BD3CBB"/>
    <w:rsid w:val="00BE1513"/>
    <w:rsid w:val="00CB0B7A"/>
    <w:rsid w:val="00CF6AC1"/>
    <w:rsid w:val="00D12A7C"/>
    <w:rsid w:val="00D27D9D"/>
    <w:rsid w:val="00D45712"/>
    <w:rsid w:val="00DA17F6"/>
    <w:rsid w:val="00DA2020"/>
    <w:rsid w:val="00DA5D45"/>
    <w:rsid w:val="00DD7A67"/>
    <w:rsid w:val="00E2120F"/>
    <w:rsid w:val="00E31855"/>
    <w:rsid w:val="00E46B06"/>
    <w:rsid w:val="00E615A7"/>
    <w:rsid w:val="00E6387D"/>
    <w:rsid w:val="00E8523D"/>
    <w:rsid w:val="00E91852"/>
    <w:rsid w:val="00ED60E9"/>
    <w:rsid w:val="00F1737B"/>
    <w:rsid w:val="00F63F14"/>
    <w:rsid w:val="00FA370E"/>
    <w:rsid w:val="00FB4B48"/>
    <w:rsid w:val="00FB61B6"/>
    <w:rsid w:val="00FB731B"/>
    <w:rsid w:val="00F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D45"/>
    <w:pPr>
      <w:spacing w:before="100" w:beforeAutospacing="1" w:after="100" w:afterAutospacing="1"/>
      <w:jc w:val="both"/>
    </w:pPr>
    <w:rPr>
      <w:rFonts w:ascii="Arial" w:eastAsia="Arial Unicode MS" w:hAnsi="Arial" w:cs="Arial"/>
      <w:color w:val="333333"/>
    </w:rPr>
  </w:style>
  <w:style w:type="paragraph" w:customStyle="1" w:styleId="center">
    <w:name w:val="center"/>
    <w:basedOn w:val="a"/>
    <w:rsid w:val="00DA5D45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333333"/>
    </w:rPr>
  </w:style>
  <w:style w:type="character" w:styleId="a4">
    <w:name w:val="line number"/>
    <w:basedOn w:val="a0"/>
    <w:rsid w:val="001E0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Росуправа</cp:lastModifiedBy>
  <cp:revision>2</cp:revision>
  <cp:lastPrinted>2012-10-05T07:43:00Z</cp:lastPrinted>
  <dcterms:created xsi:type="dcterms:W3CDTF">2012-12-27T14:20:00Z</dcterms:created>
  <dcterms:modified xsi:type="dcterms:W3CDTF">2012-12-27T14:20:00Z</dcterms:modified>
</cp:coreProperties>
</file>